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A5" w:rsidRPr="00DE7002" w:rsidRDefault="005C20EE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Zápis z</w:t>
      </w:r>
      <w:r w:rsidR="00F70DA5"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="00F70DA5"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r w:rsidR="007F7EB7" w:rsidRPr="00DE7002">
        <w:rPr>
          <w:rFonts w:ascii="Calibri" w:hAnsi="Calibri" w:cs="Calibri"/>
          <w:b/>
          <w:sz w:val="22"/>
          <w:szCs w:val="22"/>
          <w:u w:val="single"/>
        </w:rPr>
        <w:t>14. 11. 2022</w:t>
      </w:r>
    </w:p>
    <w:p w:rsidR="002C21FA" w:rsidRPr="00DE7002" w:rsidRDefault="002C21FA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 xml:space="preserve">Sborovna ZŠ Za </w:t>
      </w:r>
      <w:proofErr w:type="gramStart"/>
      <w:r w:rsidR="00C7437E" w:rsidRPr="00DE7002">
        <w:rPr>
          <w:rFonts w:ascii="Calibri" w:hAnsi="Calibri" w:cs="Calibri"/>
          <w:color w:val="000000" w:themeColor="text1"/>
        </w:rPr>
        <w:t xml:space="preserve">Alejí 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7F7EB7" w:rsidRPr="00DE7002">
        <w:rPr>
          <w:rFonts w:ascii="Calibri" w:hAnsi="Calibri" w:cs="Calibri"/>
          <w:color w:val="000000" w:themeColor="text1"/>
        </w:rPr>
        <w:t>17:00</w:t>
      </w:r>
      <w:proofErr w:type="gramEnd"/>
      <w:r w:rsidR="007F7EB7" w:rsidRPr="00DE7002">
        <w:rPr>
          <w:rFonts w:ascii="Calibri" w:hAnsi="Calibri" w:cs="Calibri"/>
          <w:color w:val="000000" w:themeColor="text1"/>
        </w:rPr>
        <w:t xml:space="preserve"> – 18:00</w:t>
      </w:r>
    </w:p>
    <w:p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:rsidR="00C15D3C" w:rsidRPr="00DE7002" w:rsidRDefault="00C15D3C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C7437E" w:rsidRPr="00DE7002">
        <w:rPr>
          <w:rFonts w:ascii="Calibri" w:hAnsi="Calibri" w:cs="Calibri"/>
          <w:color w:val="000000" w:themeColor="text1"/>
        </w:rPr>
        <w:t>Eva Kročil</w:t>
      </w:r>
      <w:r w:rsidR="007F7EB7" w:rsidRPr="00DE7002">
        <w:rPr>
          <w:rFonts w:ascii="Calibri" w:hAnsi="Calibri" w:cs="Calibri"/>
          <w:color w:val="000000" w:themeColor="text1"/>
        </w:rPr>
        <w:t xml:space="preserve">, Iva Navrátilová, Jaroslav </w:t>
      </w:r>
      <w:proofErr w:type="spellStart"/>
      <w:r w:rsidR="007F7EB7" w:rsidRPr="00DE7002">
        <w:rPr>
          <w:rFonts w:ascii="Calibri" w:hAnsi="Calibri" w:cs="Calibri"/>
          <w:color w:val="000000" w:themeColor="text1"/>
        </w:rPr>
        <w:t>Janál</w:t>
      </w:r>
      <w:proofErr w:type="spellEnd"/>
      <w:r w:rsidR="007F7EB7" w:rsidRPr="00DE7002">
        <w:rPr>
          <w:rFonts w:ascii="Calibri" w:hAnsi="Calibri" w:cs="Calibri"/>
          <w:color w:val="000000" w:themeColor="text1"/>
        </w:rPr>
        <w:t xml:space="preserve">, Petra Malovaná, Clara Milani, Zuzana </w:t>
      </w:r>
      <w:proofErr w:type="spellStart"/>
      <w:r w:rsidR="007F7EB7" w:rsidRPr="00DE7002">
        <w:rPr>
          <w:rFonts w:ascii="Calibri" w:hAnsi="Calibri" w:cs="Calibri"/>
          <w:color w:val="000000" w:themeColor="text1"/>
        </w:rPr>
        <w:t>Zimáková</w:t>
      </w:r>
      <w:proofErr w:type="spellEnd"/>
      <w:r w:rsidR="007F7EB7" w:rsidRPr="00DE7002">
        <w:rPr>
          <w:rFonts w:ascii="Calibri" w:hAnsi="Calibri" w:cs="Calibri"/>
          <w:color w:val="000000" w:themeColor="text1"/>
        </w:rPr>
        <w:t xml:space="preserve">, Alena Vodičková, Simona </w:t>
      </w:r>
      <w:proofErr w:type="spellStart"/>
      <w:r w:rsidR="007F7EB7" w:rsidRPr="00DE7002">
        <w:rPr>
          <w:rFonts w:ascii="Calibri" w:hAnsi="Calibri" w:cs="Calibri"/>
          <w:color w:val="000000" w:themeColor="text1"/>
        </w:rPr>
        <w:t>Ferfecká</w:t>
      </w:r>
      <w:proofErr w:type="spellEnd"/>
      <w:r w:rsidR="007F7EB7" w:rsidRPr="00DE7002">
        <w:rPr>
          <w:rFonts w:ascii="Calibri" w:hAnsi="Calibri" w:cs="Calibri"/>
          <w:color w:val="000000" w:themeColor="text1"/>
        </w:rPr>
        <w:t xml:space="preserve">, Marina Šestáková, Michal Buček, Otakar </w:t>
      </w:r>
      <w:proofErr w:type="spellStart"/>
      <w:r w:rsidR="007F7EB7" w:rsidRPr="00DE7002">
        <w:rPr>
          <w:rFonts w:ascii="Calibri" w:hAnsi="Calibri" w:cs="Calibri"/>
          <w:color w:val="000000" w:themeColor="text1"/>
        </w:rPr>
        <w:t>Pišt</w:t>
      </w:r>
      <w:r w:rsidR="00255BE6">
        <w:rPr>
          <w:rFonts w:ascii="Calibri" w:hAnsi="Calibri" w:cs="Calibri"/>
          <w:color w:val="000000" w:themeColor="text1"/>
        </w:rPr>
        <w:t>ě</w:t>
      </w:r>
      <w:r w:rsidR="007F7EB7" w:rsidRPr="00DE7002">
        <w:rPr>
          <w:rFonts w:ascii="Calibri" w:hAnsi="Calibri" w:cs="Calibri"/>
          <w:color w:val="000000" w:themeColor="text1"/>
        </w:rPr>
        <w:t>cký</w:t>
      </w:r>
      <w:proofErr w:type="spellEnd"/>
      <w:r w:rsidR="001D322B" w:rsidRPr="00DE7002">
        <w:rPr>
          <w:rFonts w:ascii="Calibri" w:hAnsi="Calibri" w:cs="Calibri"/>
          <w:color w:val="000000" w:themeColor="text1"/>
        </w:rPr>
        <w:t>, Pavel Tománek</w:t>
      </w:r>
      <w:r w:rsidR="007F7EB7" w:rsidRPr="00DE7002">
        <w:rPr>
          <w:rFonts w:ascii="Calibri" w:hAnsi="Calibri" w:cs="Calibri"/>
          <w:color w:val="000000" w:themeColor="text1"/>
        </w:rPr>
        <w:t xml:space="preserve">, </w:t>
      </w:r>
      <w:r w:rsidR="001D322B" w:rsidRPr="00DE7002">
        <w:rPr>
          <w:rFonts w:ascii="Calibri" w:hAnsi="Calibri" w:cs="Calibri"/>
          <w:color w:val="000000" w:themeColor="text1"/>
        </w:rPr>
        <w:t xml:space="preserve">Valérie Gajdová, Lucie Číhalová, Gabriela </w:t>
      </w:r>
      <w:proofErr w:type="spellStart"/>
      <w:r w:rsidR="001D322B" w:rsidRPr="00DE7002">
        <w:rPr>
          <w:rFonts w:ascii="Calibri" w:hAnsi="Calibri" w:cs="Calibri"/>
          <w:color w:val="000000" w:themeColor="text1"/>
        </w:rPr>
        <w:t>Camarda</w:t>
      </w:r>
      <w:proofErr w:type="spellEnd"/>
      <w:r w:rsidR="001D322B" w:rsidRPr="00DE7002">
        <w:rPr>
          <w:rFonts w:ascii="Calibri" w:hAnsi="Calibri" w:cs="Calibri"/>
          <w:color w:val="000000" w:themeColor="text1"/>
        </w:rPr>
        <w:t xml:space="preserve">, Zuzana Kudělková, Veronika </w:t>
      </w:r>
      <w:proofErr w:type="spellStart"/>
      <w:r w:rsidR="001D322B" w:rsidRPr="00DE7002">
        <w:rPr>
          <w:rFonts w:ascii="Calibri" w:hAnsi="Calibri" w:cs="Calibri"/>
          <w:color w:val="000000" w:themeColor="text1"/>
        </w:rPr>
        <w:t>Šohajová</w:t>
      </w:r>
      <w:proofErr w:type="spellEnd"/>
    </w:p>
    <w:p w:rsidR="008F0DC1" w:rsidRPr="00DE7002" w:rsidRDefault="008F0DC1" w:rsidP="00C6343D">
      <w:pPr>
        <w:spacing w:after="0" w:line="0" w:lineRule="atLeast"/>
        <w:contextualSpacing/>
        <w:rPr>
          <w:rFonts w:ascii="Calibri" w:hAnsi="Calibri" w:cs="Calibri"/>
        </w:rPr>
      </w:pPr>
    </w:p>
    <w:p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DE7002" w:rsidRPr="00DE7002">
        <w:rPr>
          <w:rFonts w:ascii="Calibri" w:hAnsi="Calibri" w:cs="Calibri"/>
        </w:rPr>
        <w:t xml:space="preserve"> shromáždění delegátů</w:t>
      </w:r>
    </w:p>
    <w:p w:rsidR="004722FD" w:rsidRPr="00DE7002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1D322B" w:rsidRPr="00DE7002">
        <w:rPr>
          <w:rFonts w:ascii="Calibri" w:eastAsia="Times New Roman" w:hAnsi="Calibri" w:cs="Calibri"/>
          <w:color w:val="000000"/>
        </w:rPr>
        <w:t xml:space="preserve">Prezence </w:t>
      </w:r>
    </w:p>
    <w:p w:rsidR="00FF1EFB" w:rsidRPr="00DE7002" w:rsidRDefault="001D322B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3</w:t>
      </w:r>
      <w:r w:rsidR="00FF1EFB" w:rsidRPr="00DE7002">
        <w:rPr>
          <w:rFonts w:ascii="Calibri" w:hAnsi="Calibri" w:cs="Calibri"/>
        </w:rPr>
        <w:t xml:space="preserve">) </w:t>
      </w:r>
      <w:r w:rsidR="00490371" w:rsidRPr="00DE7002">
        <w:rPr>
          <w:rFonts w:ascii="Calibri" w:hAnsi="Calibri" w:cs="Calibri"/>
        </w:rPr>
        <w:t xml:space="preserve">Stav rozpočtu a </w:t>
      </w:r>
      <w:r w:rsidRPr="00DE7002">
        <w:rPr>
          <w:rFonts w:ascii="Calibri" w:hAnsi="Calibri" w:cs="Calibri"/>
        </w:rPr>
        <w:t xml:space="preserve">schválené výdaje </w:t>
      </w:r>
    </w:p>
    <w:p w:rsidR="001D322B" w:rsidRPr="00DE7002" w:rsidRDefault="001D322B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4) P</w:t>
      </w:r>
      <w:r w:rsidR="00BE678A" w:rsidRPr="00DE7002">
        <w:rPr>
          <w:rFonts w:ascii="Calibri" w:hAnsi="Calibri" w:cs="Calibri"/>
        </w:rPr>
        <w:t>lánované akce + d</w:t>
      </w:r>
      <w:r w:rsidRPr="00DE7002">
        <w:rPr>
          <w:rFonts w:ascii="Calibri" w:hAnsi="Calibri" w:cs="Calibri"/>
        </w:rPr>
        <w:t>iskuze</w:t>
      </w:r>
    </w:p>
    <w:p w:rsidR="006C6A1F" w:rsidRPr="00DE7002" w:rsidRDefault="00BE678A" w:rsidP="008E2E71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5</w:t>
      </w:r>
      <w:r w:rsidR="006C6A1F" w:rsidRPr="00DE7002">
        <w:rPr>
          <w:rFonts w:ascii="Calibri" w:hAnsi="Calibri" w:cs="Calibri"/>
          <w:color w:val="000000" w:themeColor="text1"/>
        </w:rPr>
        <w:t xml:space="preserve">) Ukončení schůze shromáždění delegátů </w:t>
      </w:r>
    </w:p>
    <w:p w:rsidR="005A5480" w:rsidRPr="00DE7002" w:rsidRDefault="005A5480" w:rsidP="00C6343D">
      <w:pPr>
        <w:spacing w:after="0" w:line="0" w:lineRule="atLeast"/>
        <w:rPr>
          <w:rFonts w:ascii="Calibri" w:hAnsi="Calibri" w:cs="Calibri"/>
        </w:rPr>
      </w:pPr>
    </w:p>
    <w:p w:rsidR="004D4755" w:rsidRPr="00DE7002" w:rsidRDefault="004D4755" w:rsidP="00C6343D">
      <w:pPr>
        <w:spacing w:after="0" w:line="0" w:lineRule="atLeast"/>
        <w:rPr>
          <w:rFonts w:ascii="Calibri" w:eastAsia="Times New Roman" w:hAnsi="Calibri" w:cs="Calibri"/>
          <w:color w:val="000000" w:themeColor="text1"/>
        </w:rPr>
      </w:pPr>
    </w:p>
    <w:p w:rsidR="008F0DC1" w:rsidRPr="00DE7002" w:rsidRDefault="005A5480" w:rsidP="00C6343D">
      <w:pPr>
        <w:pStyle w:val="Odstavecseseznamem"/>
        <w:numPr>
          <w:ilvl w:val="0"/>
          <w:numId w:val="2"/>
        </w:numPr>
        <w:spacing w:after="0" w:line="0" w:lineRule="atLeast"/>
        <w:ind w:left="0" w:hanging="284"/>
        <w:rPr>
          <w:rFonts w:ascii="Calibri" w:hAnsi="Calibri" w:cs="Calibri"/>
          <w:b/>
          <w:color w:val="000000" w:themeColor="text1"/>
        </w:rPr>
      </w:pPr>
      <w:r w:rsidRPr="00DE7002">
        <w:rPr>
          <w:rFonts w:ascii="Calibri" w:hAnsi="Calibri" w:cs="Calibri"/>
          <w:b/>
          <w:color w:val="000000" w:themeColor="text1"/>
        </w:rPr>
        <w:t>Zahájení</w:t>
      </w:r>
      <w:r w:rsidR="00C15D3C" w:rsidRPr="00DE7002">
        <w:rPr>
          <w:rFonts w:ascii="Calibri" w:hAnsi="Calibri" w:cs="Calibri"/>
          <w:b/>
          <w:color w:val="000000" w:themeColor="text1"/>
        </w:rPr>
        <w:t xml:space="preserve"> schůze shromáždění delegátů</w:t>
      </w:r>
      <w:r w:rsidRPr="00DE7002">
        <w:rPr>
          <w:rFonts w:ascii="Calibri" w:hAnsi="Calibri" w:cs="Calibri"/>
          <w:b/>
          <w:color w:val="000000" w:themeColor="text1"/>
        </w:rPr>
        <w:t xml:space="preserve"> </w:t>
      </w:r>
    </w:p>
    <w:p w:rsidR="00FF1EFB" w:rsidRPr="00DE7002" w:rsidRDefault="008850C1" w:rsidP="008C4E6F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b/>
        </w:rPr>
      </w:pPr>
      <w:r w:rsidRPr="00DE7002">
        <w:rPr>
          <w:rFonts w:ascii="Calibri" w:eastAsia="Times New Roman" w:hAnsi="Calibri" w:cs="Calibri"/>
          <w:color w:val="000000" w:themeColor="text1"/>
        </w:rPr>
        <w:t xml:space="preserve">Pan Jaroslav </w:t>
      </w:r>
      <w:proofErr w:type="spellStart"/>
      <w:r w:rsidRPr="00DE7002">
        <w:rPr>
          <w:rFonts w:ascii="Calibri" w:eastAsia="Times New Roman" w:hAnsi="Calibri" w:cs="Calibri"/>
          <w:color w:val="000000" w:themeColor="text1"/>
        </w:rPr>
        <w:t>Janál</w:t>
      </w:r>
      <w:proofErr w:type="spellEnd"/>
      <w:r w:rsidRPr="00DE7002">
        <w:rPr>
          <w:rFonts w:ascii="Calibri" w:eastAsia="Times New Roman" w:hAnsi="Calibri" w:cs="Calibri"/>
          <w:color w:val="000000" w:themeColor="text1"/>
        </w:rPr>
        <w:t xml:space="preserve"> </w:t>
      </w:r>
      <w:r w:rsidR="002E40F3" w:rsidRPr="00DE7002">
        <w:rPr>
          <w:rFonts w:ascii="Calibri" w:eastAsia="Times New Roman" w:hAnsi="Calibri" w:cs="Calibri"/>
          <w:color w:val="000000" w:themeColor="text1"/>
        </w:rPr>
        <w:t>přivítal přítomné</w:t>
      </w:r>
      <w:r w:rsidR="005E60AD">
        <w:rPr>
          <w:rFonts w:ascii="Calibri" w:eastAsia="Times New Roman" w:hAnsi="Calibri" w:cs="Calibri"/>
          <w:color w:val="000000" w:themeColor="text1"/>
        </w:rPr>
        <w:t xml:space="preserve"> </w:t>
      </w:r>
      <w:r w:rsidR="002E40F3" w:rsidRPr="00DE7002">
        <w:rPr>
          <w:rFonts w:ascii="Calibri" w:eastAsia="Times New Roman" w:hAnsi="Calibri" w:cs="Calibri"/>
          <w:color w:val="000000" w:themeColor="text1"/>
        </w:rPr>
        <w:t>a zahájil schůzi shromáždění delegátů.</w:t>
      </w:r>
      <w:r w:rsidRPr="00DE7002">
        <w:rPr>
          <w:rFonts w:ascii="Calibri" w:eastAsia="Times New Roman" w:hAnsi="Calibri" w:cs="Calibri"/>
          <w:color w:val="000000" w:themeColor="text1"/>
        </w:rPr>
        <w:t xml:space="preserve"> Tím zahájil první schůzi v čele s novým výborem SRPŠ.</w:t>
      </w:r>
      <w:r w:rsidR="002E40F3" w:rsidRPr="00DE7002">
        <w:rPr>
          <w:rFonts w:ascii="Calibri" w:eastAsia="Times New Roman" w:hAnsi="Calibri" w:cs="Calibri"/>
          <w:color w:val="000000" w:themeColor="text1"/>
        </w:rPr>
        <w:t xml:space="preserve"> </w:t>
      </w:r>
      <w:r w:rsidRPr="00DE7002">
        <w:rPr>
          <w:rFonts w:ascii="Calibri" w:eastAsia="Times New Roman" w:hAnsi="Calibri" w:cs="Calibri"/>
          <w:color w:val="000000" w:themeColor="text1"/>
        </w:rPr>
        <w:t>Schůze se zúčastnilo celkem 18 delegátů</w:t>
      </w:r>
      <w:r w:rsidR="00371949" w:rsidRPr="00DE7002">
        <w:rPr>
          <w:rFonts w:ascii="Calibri" w:eastAsia="Times New Roman" w:hAnsi="Calibri" w:cs="Calibri"/>
          <w:color w:val="000000" w:themeColor="text1"/>
        </w:rPr>
        <w:t>, zástupců tříd</w:t>
      </w:r>
      <w:r w:rsidRPr="00DE7002">
        <w:rPr>
          <w:rFonts w:ascii="Calibri" w:eastAsia="Times New Roman" w:hAnsi="Calibri" w:cs="Calibri"/>
          <w:color w:val="000000" w:themeColor="text1"/>
        </w:rPr>
        <w:t xml:space="preserve">. </w:t>
      </w:r>
    </w:p>
    <w:p w:rsidR="0045549E" w:rsidRPr="00DE7002" w:rsidRDefault="0045549E" w:rsidP="00FF1EFB">
      <w:pPr>
        <w:pStyle w:val="Odstavecseseznamem"/>
        <w:spacing w:after="0" w:line="0" w:lineRule="atLeast"/>
        <w:ind w:left="0"/>
        <w:rPr>
          <w:rFonts w:ascii="Calibri" w:hAnsi="Calibri" w:cs="Calibri"/>
          <w:b/>
        </w:rPr>
      </w:pPr>
    </w:p>
    <w:p w:rsidR="008C4E6F" w:rsidRPr="00DE7002" w:rsidRDefault="008C4E6F" w:rsidP="0045549E">
      <w:pPr>
        <w:pStyle w:val="Odstavecseseznamem"/>
        <w:numPr>
          <w:ilvl w:val="0"/>
          <w:numId w:val="2"/>
        </w:numPr>
        <w:spacing w:after="0" w:line="0" w:lineRule="atLeast"/>
        <w:ind w:left="0" w:hanging="284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Prezence</w:t>
      </w:r>
    </w:p>
    <w:p w:rsidR="008C4E6F" w:rsidRPr="00DE7002" w:rsidRDefault="008E60A9" w:rsidP="008C4E6F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 xml:space="preserve">Delegáti podepsali prezenční listinu, která je součástí Zápisu ze schůze. </w:t>
      </w:r>
      <w:r w:rsidR="005E60AD">
        <w:rPr>
          <w:rFonts w:ascii="Calibri" w:hAnsi="Calibri" w:cs="Calibri"/>
        </w:rPr>
        <w:t>T</w:t>
      </w:r>
      <w:r w:rsidR="00B57DB9">
        <w:rPr>
          <w:rFonts w:ascii="Calibri" w:hAnsi="Calibri" w:cs="Calibri"/>
        </w:rPr>
        <w:t xml:space="preserve">i rovněž </w:t>
      </w:r>
      <w:r w:rsidRPr="00DE7002">
        <w:rPr>
          <w:rFonts w:ascii="Calibri" w:hAnsi="Calibri" w:cs="Calibri"/>
        </w:rPr>
        <w:t xml:space="preserve">zkontrolovali </w:t>
      </w:r>
      <w:r w:rsidR="00B57DB9">
        <w:rPr>
          <w:rFonts w:ascii="Calibri" w:hAnsi="Calibri" w:cs="Calibri"/>
        </w:rPr>
        <w:br/>
      </w:r>
      <w:r w:rsidRPr="00DE7002">
        <w:rPr>
          <w:rFonts w:ascii="Calibri" w:hAnsi="Calibri" w:cs="Calibri"/>
        </w:rPr>
        <w:t>a upravili seznam s kontaktními údaji (email, telefon).</w:t>
      </w:r>
    </w:p>
    <w:p w:rsidR="008E60A9" w:rsidRPr="00DE7002" w:rsidRDefault="008E60A9" w:rsidP="008C4E6F">
      <w:pPr>
        <w:spacing w:after="0" w:line="0" w:lineRule="atLeast"/>
        <w:rPr>
          <w:rFonts w:ascii="Calibri" w:hAnsi="Calibri" w:cs="Calibri"/>
        </w:rPr>
      </w:pPr>
    </w:p>
    <w:p w:rsidR="008C4E6F" w:rsidRPr="00DE7002" w:rsidRDefault="008E60A9" w:rsidP="0045549E">
      <w:pPr>
        <w:pStyle w:val="Odstavecseseznamem"/>
        <w:numPr>
          <w:ilvl w:val="0"/>
          <w:numId w:val="2"/>
        </w:numPr>
        <w:spacing w:after="0" w:line="0" w:lineRule="atLeast"/>
        <w:ind w:left="0" w:hanging="284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Stav rozpočtu a schválené výdaje</w:t>
      </w:r>
    </w:p>
    <w:p w:rsidR="00E42E23" w:rsidRPr="00DE7002" w:rsidRDefault="008E60A9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Pan Jaroslav </w:t>
      </w:r>
      <w:proofErr w:type="spellStart"/>
      <w:r w:rsidRPr="00DE7002">
        <w:rPr>
          <w:rFonts w:ascii="Calibri" w:hAnsi="Calibri" w:cs="Calibri"/>
          <w:color w:val="000000" w:themeColor="text1"/>
        </w:rPr>
        <w:t>Janál</w:t>
      </w:r>
      <w:proofErr w:type="spellEnd"/>
      <w:r w:rsidRPr="00DE7002">
        <w:rPr>
          <w:rFonts w:ascii="Calibri" w:hAnsi="Calibri" w:cs="Calibri"/>
          <w:color w:val="000000" w:themeColor="text1"/>
        </w:rPr>
        <w:t xml:space="preserve"> </w:t>
      </w:r>
      <w:r w:rsidR="00172AAC" w:rsidRPr="00DE7002">
        <w:rPr>
          <w:rFonts w:ascii="Calibri" w:hAnsi="Calibri" w:cs="Calibri"/>
          <w:color w:val="000000" w:themeColor="text1"/>
        </w:rPr>
        <w:t xml:space="preserve">informoval delegáty o stavu finančních prostředků na bankovním účtu a v hotovosti v pokladně školy. </w:t>
      </w:r>
    </w:p>
    <w:p w:rsidR="00172AAC" w:rsidRPr="00DE7002" w:rsidRDefault="00172AAC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</w:p>
    <w:p w:rsidR="00172AAC" w:rsidRPr="00DE7002" w:rsidRDefault="00172AAC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Stav bankovního účtu – 241.948,- Kč</w:t>
      </w:r>
      <w:r w:rsidR="00990391" w:rsidRPr="00DE7002">
        <w:rPr>
          <w:rFonts w:ascii="Calibri" w:hAnsi="Calibri" w:cs="Calibri"/>
          <w:color w:val="000000" w:themeColor="text1"/>
        </w:rPr>
        <w:t xml:space="preserve"> (stav k </w:t>
      </w:r>
      <w:proofErr w:type="gramStart"/>
      <w:r w:rsidR="00990391" w:rsidRPr="00DE7002">
        <w:rPr>
          <w:rFonts w:ascii="Calibri" w:hAnsi="Calibri" w:cs="Calibri"/>
          <w:color w:val="000000" w:themeColor="text1"/>
        </w:rPr>
        <w:t>21.10.2022</w:t>
      </w:r>
      <w:proofErr w:type="gramEnd"/>
      <w:r w:rsidR="00990391" w:rsidRPr="00DE7002">
        <w:rPr>
          <w:rFonts w:ascii="Calibri" w:hAnsi="Calibri" w:cs="Calibri"/>
          <w:color w:val="000000" w:themeColor="text1"/>
        </w:rPr>
        <w:t>)</w:t>
      </w:r>
    </w:p>
    <w:p w:rsidR="00172AAC" w:rsidRPr="00DE7002" w:rsidRDefault="00172AAC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Stav hotovosti              - 26.400,- Kč</w:t>
      </w:r>
    </w:p>
    <w:p w:rsidR="00172AAC" w:rsidRPr="00DE7002" w:rsidRDefault="00172AAC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</w:p>
    <w:p w:rsidR="0025447D" w:rsidRPr="00DE7002" w:rsidRDefault="00990391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Také informoval delegáty o schválených výdajích za </w:t>
      </w:r>
      <w:r w:rsidR="0025447D" w:rsidRPr="00DE7002">
        <w:rPr>
          <w:rFonts w:ascii="Calibri" w:hAnsi="Calibri" w:cs="Calibri"/>
          <w:color w:val="000000" w:themeColor="text1"/>
        </w:rPr>
        <w:t xml:space="preserve">měsíc září a říjen 2022, </w:t>
      </w:r>
      <w:proofErr w:type="gramStart"/>
      <w:r w:rsidR="0025447D" w:rsidRPr="00DE7002">
        <w:rPr>
          <w:rFonts w:ascii="Calibri" w:hAnsi="Calibri" w:cs="Calibri"/>
          <w:color w:val="000000" w:themeColor="text1"/>
        </w:rPr>
        <w:t>viz. příloha</w:t>
      </w:r>
      <w:proofErr w:type="gramEnd"/>
      <w:r w:rsidR="0025447D" w:rsidRPr="00DE7002">
        <w:rPr>
          <w:rFonts w:ascii="Calibri" w:hAnsi="Calibri" w:cs="Calibri"/>
          <w:color w:val="000000" w:themeColor="text1"/>
        </w:rPr>
        <w:t>.</w:t>
      </w:r>
    </w:p>
    <w:p w:rsidR="0025447D" w:rsidRPr="00DE7002" w:rsidRDefault="0025447D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</w:p>
    <w:p w:rsidR="00172AAC" w:rsidRPr="00DE7002" w:rsidRDefault="0025447D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Dále informoval delegáty o výdajích na akce plánované v nejbližších dnech. Ty </w:t>
      </w:r>
      <w:r w:rsidR="00990391" w:rsidRPr="00DE7002">
        <w:rPr>
          <w:rFonts w:ascii="Calibri" w:hAnsi="Calibri" w:cs="Calibri"/>
          <w:color w:val="000000" w:themeColor="text1"/>
        </w:rPr>
        <w:t xml:space="preserve">byly jednohlasně </w:t>
      </w:r>
      <w:r w:rsidRPr="00DE7002">
        <w:rPr>
          <w:rFonts w:ascii="Calibri" w:hAnsi="Calibri" w:cs="Calibri"/>
          <w:color w:val="000000" w:themeColor="text1"/>
        </w:rPr>
        <w:t xml:space="preserve">schváleny všemi členy výboru (J. </w:t>
      </w:r>
      <w:proofErr w:type="spellStart"/>
      <w:r w:rsidRPr="00DE7002">
        <w:rPr>
          <w:rFonts w:ascii="Calibri" w:hAnsi="Calibri" w:cs="Calibri"/>
          <w:color w:val="000000" w:themeColor="text1"/>
        </w:rPr>
        <w:t>Janál</w:t>
      </w:r>
      <w:proofErr w:type="spellEnd"/>
      <w:r w:rsidRPr="00DE7002">
        <w:rPr>
          <w:rFonts w:ascii="Calibri" w:hAnsi="Calibri" w:cs="Calibri"/>
          <w:color w:val="000000" w:themeColor="text1"/>
        </w:rPr>
        <w:t>, T. Kaplan, Z. Kauf, D. Vávrová, P. M</w:t>
      </w:r>
      <w:r w:rsidR="00FB7E34" w:rsidRPr="00DE7002">
        <w:rPr>
          <w:rFonts w:ascii="Calibri" w:hAnsi="Calibri" w:cs="Calibri"/>
          <w:color w:val="000000" w:themeColor="text1"/>
        </w:rPr>
        <w:t>alovaná).</w:t>
      </w:r>
    </w:p>
    <w:p w:rsidR="00FB7E34" w:rsidRPr="00DE7002" w:rsidRDefault="00FB7E34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Jde o tyto akce:</w:t>
      </w:r>
    </w:p>
    <w:p w:rsidR="00FB7E34" w:rsidRPr="00DE7002" w:rsidRDefault="00FB7E34" w:rsidP="00CC5E23">
      <w:pPr>
        <w:pStyle w:val="Odstavecseseznamem"/>
        <w:spacing w:after="0" w:line="0" w:lineRule="atLeast"/>
        <w:ind w:left="0"/>
        <w:jc w:val="both"/>
        <w:rPr>
          <w:rFonts w:ascii="Calibri" w:hAnsi="Calibri" w:cs="Calibri"/>
          <w:color w:val="000000" w:themeColor="text1"/>
        </w:rPr>
      </w:pPr>
    </w:p>
    <w:p w:rsidR="00FB7E34" w:rsidRPr="00DE7002" w:rsidRDefault="00FB7E34" w:rsidP="00FB7E34">
      <w:pPr>
        <w:pStyle w:val="Odstavecseseznamem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Mikuláš pro děti – cca 5kč/dítě, celkem 3000K</w:t>
      </w:r>
      <w:r w:rsidR="00412248" w:rsidRPr="00DE7002">
        <w:rPr>
          <w:rFonts w:ascii="Calibri" w:hAnsi="Calibri" w:cs="Calibri"/>
          <w:color w:val="000000" w:themeColor="text1"/>
        </w:rPr>
        <w:t>č</w:t>
      </w:r>
      <w:r w:rsidR="00C64D7C" w:rsidRPr="00DE7002">
        <w:rPr>
          <w:rFonts w:ascii="Calibri" w:hAnsi="Calibri" w:cs="Calibri"/>
          <w:color w:val="000000" w:themeColor="text1"/>
        </w:rPr>
        <w:t xml:space="preserve"> (zbytek doplácí škola…)</w:t>
      </w:r>
    </w:p>
    <w:p w:rsidR="00FB7E34" w:rsidRPr="00DE7002" w:rsidRDefault="00FB7E34" w:rsidP="00FB7E34">
      <w:pPr>
        <w:pStyle w:val="Odstavecseseznamem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Preventivní program pro děti „Dospívání“ – program pro žáky 6. – 7. ročníků, cca 4000Kč (3840,-)</w:t>
      </w:r>
    </w:p>
    <w:p w:rsidR="00FB7E34" w:rsidRPr="00DE7002" w:rsidRDefault="00FB7E34" w:rsidP="00FB7E34">
      <w:pPr>
        <w:pStyle w:val="Odstavecseseznamem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Preventivní program „Samet na školách“ – program pro žáky 6. – 9. ročníků, přednáška </w:t>
      </w:r>
      <w:r w:rsidR="00B57DB9">
        <w:rPr>
          <w:rFonts w:ascii="Calibri" w:hAnsi="Calibri" w:cs="Calibri"/>
          <w:color w:val="000000" w:themeColor="text1"/>
        </w:rPr>
        <w:br/>
      </w:r>
      <w:r w:rsidRPr="00DE7002">
        <w:rPr>
          <w:rFonts w:ascii="Calibri" w:hAnsi="Calibri" w:cs="Calibri"/>
          <w:color w:val="000000" w:themeColor="text1"/>
        </w:rPr>
        <w:t xml:space="preserve">o </w:t>
      </w:r>
      <w:proofErr w:type="spellStart"/>
      <w:r w:rsidRPr="00DE7002">
        <w:rPr>
          <w:rFonts w:ascii="Calibri" w:hAnsi="Calibri" w:cs="Calibri"/>
          <w:color w:val="000000" w:themeColor="text1"/>
        </w:rPr>
        <w:t>fakespace</w:t>
      </w:r>
      <w:proofErr w:type="spellEnd"/>
      <w:r w:rsidRPr="00DE7002">
        <w:rPr>
          <w:rFonts w:ascii="Calibri" w:hAnsi="Calibri" w:cs="Calibri"/>
          <w:color w:val="000000" w:themeColor="text1"/>
        </w:rPr>
        <w:t>, dezinformacích, volbách – výchova demokratického občana, 2500kč</w:t>
      </w:r>
    </w:p>
    <w:p w:rsidR="00260C25" w:rsidRPr="00DE7002" w:rsidRDefault="00260C25" w:rsidP="00260C25">
      <w:p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</w:p>
    <w:p w:rsidR="00BE678A" w:rsidRDefault="00BE678A" w:rsidP="00260C25">
      <w:p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</w:p>
    <w:p w:rsidR="00B57DB9" w:rsidRPr="00DE7002" w:rsidRDefault="00B57DB9" w:rsidP="00260C25">
      <w:p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</w:p>
    <w:p w:rsidR="00E24179" w:rsidRPr="00DE7002" w:rsidRDefault="00E24179" w:rsidP="002D6ED5">
      <w:pPr>
        <w:pStyle w:val="Odstavecseseznamem"/>
        <w:numPr>
          <w:ilvl w:val="0"/>
          <w:numId w:val="2"/>
        </w:numPr>
        <w:spacing w:after="0" w:line="0" w:lineRule="atLeast"/>
        <w:ind w:left="0"/>
        <w:jc w:val="both"/>
        <w:rPr>
          <w:rFonts w:ascii="Calibri" w:hAnsi="Calibri" w:cs="Calibri"/>
          <w:b/>
          <w:color w:val="000000" w:themeColor="text1"/>
        </w:rPr>
      </w:pPr>
      <w:r w:rsidRPr="00DE7002">
        <w:rPr>
          <w:rFonts w:ascii="Calibri" w:hAnsi="Calibri" w:cs="Calibri"/>
          <w:b/>
          <w:color w:val="000000" w:themeColor="text1"/>
        </w:rPr>
        <w:lastRenderedPageBreak/>
        <w:t>Plánované akce</w:t>
      </w:r>
      <w:r w:rsidR="00BE678A" w:rsidRPr="00DE7002">
        <w:rPr>
          <w:rFonts w:ascii="Calibri" w:hAnsi="Calibri" w:cs="Calibri"/>
          <w:b/>
          <w:color w:val="000000" w:themeColor="text1"/>
        </w:rPr>
        <w:t xml:space="preserve"> + diskuze</w:t>
      </w:r>
    </w:p>
    <w:p w:rsidR="002D6ED5" w:rsidRPr="00DE7002" w:rsidRDefault="002D6ED5" w:rsidP="002D6ED5">
      <w:p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Delegáti požádají rodiče ve svých třídách o nápady na </w:t>
      </w:r>
      <w:r w:rsidR="00260C25" w:rsidRPr="00DE7002">
        <w:rPr>
          <w:rFonts w:ascii="Calibri" w:hAnsi="Calibri" w:cs="Calibri"/>
          <w:color w:val="000000" w:themeColor="text1"/>
        </w:rPr>
        <w:t xml:space="preserve">čerpání </w:t>
      </w:r>
      <w:r w:rsidRPr="00DE7002">
        <w:rPr>
          <w:rFonts w:ascii="Calibri" w:hAnsi="Calibri" w:cs="Calibri"/>
          <w:color w:val="000000" w:themeColor="text1"/>
        </w:rPr>
        <w:t>finančních prostředků</w:t>
      </w:r>
      <w:r w:rsidR="00260C25" w:rsidRPr="00DE7002">
        <w:rPr>
          <w:rFonts w:ascii="Calibri" w:hAnsi="Calibri" w:cs="Calibri"/>
          <w:color w:val="000000" w:themeColor="text1"/>
        </w:rPr>
        <w:t xml:space="preserve"> z fondu SRPŠ.</w:t>
      </w:r>
      <w:r w:rsidRPr="00DE7002">
        <w:rPr>
          <w:rFonts w:ascii="Calibri" w:hAnsi="Calibri" w:cs="Calibri"/>
          <w:color w:val="000000" w:themeColor="text1"/>
        </w:rPr>
        <w:t xml:space="preserve"> Samotní delegáti již na schůzi SRPŠ přicházeli s nápady:</w:t>
      </w:r>
    </w:p>
    <w:p w:rsidR="002D6ED5" w:rsidRPr="00DE7002" w:rsidRDefault="002D6ED5" w:rsidP="002D6ED5">
      <w:pPr>
        <w:spacing w:after="0" w:line="0" w:lineRule="atLeast"/>
        <w:jc w:val="both"/>
        <w:rPr>
          <w:rFonts w:ascii="Calibri" w:hAnsi="Calibri" w:cs="Calibri"/>
          <w:color w:val="000000" w:themeColor="text1"/>
        </w:rPr>
      </w:pPr>
    </w:p>
    <w:p w:rsidR="00E24179" w:rsidRPr="00DE7002" w:rsidRDefault="002D6ED5" w:rsidP="002D6ED5">
      <w:pPr>
        <w:pStyle w:val="Odstavecseseznamem"/>
        <w:numPr>
          <w:ilvl w:val="0"/>
          <w:numId w:val="8"/>
        </w:numPr>
        <w:spacing w:after="0" w:line="0" w:lineRule="atLeast"/>
        <w:ind w:left="36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Ples 9. tříd (polonéza) nebo Ples SRPŠ – př</w:t>
      </w:r>
      <w:r w:rsidR="009065AC">
        <w:rPr>
          <w:rFonts w:ascii="Calibri" w:hAnsi="Calibri" w:cs="Calibri"/>
          <w:color w:val="000000" w:themeColor="text1"/>
        </w:rPr>
        <w:t>íspěvek na občerstvení, pronájem</w:t>
      </w:r>
      <w:bookmarkStart w:id="0" w:name="_GoBack"/>
      <w:bookmarkEnd w:id="0"/>
      <w:r w:rsidRPr="00DE7002">
        <w:rPr>
          <w:rFonts w:ascii="Calibri" w:hAnsi="Calibri" w:cs="Calibri"/>
          <w:color w:val="000000" w:themeColor="text1"/>
        </w:rPr>
        <w:t xml:space="preserve"> prostor, plánované výdeje 30-50tis. K</w:t>
      </w:r>
      <w:r w:rsidR="0047143E" w:rsidRPr="00DE7002">
        <w:rPr>
          <w:rFonts w:ascii="Calibri" w:hAnsi="Calibri" w:cs="Calibri"/>
          <w:color w:val="000000" w:themeColor="text1"/>
        </w:rPr>
        <w:t>č. D</w:t>
      </w:r>
      <w:r w:rsidRPr="00DE7002">
        <w:rPr>
          <w:rFonts w:ascii="Calibri" w:hAnsi="Calibri" w:cs="Calibri"/>
          <w:color w:val="000000" w:themeColor="text1"/>
        </w:rPr>
        <w:t>el</w:t>
      </w:r>
      <w:r w:rsidR="0047143E" w:rsidRPr="00DE7002">
        <w:rPr>
          <w:rFonts w:ascii="Calibri" w:hAnsi="Calibri" w:cs="Calibri"/>
          <w:color w:val="000000" w:themeColor="text1"/>
        </w:rPr>
        <w:t>egáti 9. tříd budou informovat členy SRPŠ o částce a dalších detailech k plesu 9. tříd.</w:t>
      </w:r>
    </w:p>
    <w:p w:rsidR="0047143E" w:rsidRPr="00DE7002" w:rsidRDefault="0047143E" w:rsidP="002D6ED5">
      <w:pPr>
        <w:pStyle w:val="Odstavecseseznamem"/>
        <w:numPr>
          <w:ilvl w:val="0"/>
          <w:numId w:val="8"/>
        </w:numPr>
        <w:spacing w:after="0" w:line="0" w:lineRule="atLeast"/>
        <w:ind w:left="36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Lyžařský výcvik 7. ročníku – pan </w:t>
      </w:r>
      <w:proofErr w:type="spellStart"/>
      <w:r w:rsidRPr="00DE7002">
        <w:rPr>
          <w:rFonts w:ascii="Calibri" w:hAnsi="Calibri" w:cs="Calibri"/>
          <w:color w:val="000000" w:themeColor="text1"/>
        </w:rPr>
        <w:t>Janál</w:t>
      </w:r>
      <w:proofErr w:type="spellEnd"/>
      <w:r w:rsidRPr="00DE7002">
        <w:rPr>
          <w:rFonts w:ascii="Calibri" w:hAnsi="Calibri" w:cs="Calibri"/>
          <w:color w:val="000000" w:themeColor="text1"/>
        </w:rPr>
        <w:t xml:space="preserve"> bude kontaktovat pana </w:t>
      </w:r>
      <w:proofErr w:type="spellStart"/>
      <w:r w:rsidRPr="00DE7002">
        <w:rPr>
          <w:rFonts w:ascii="Calibri" w:hAnsi="Calibri" w:cs="Calibri"/>
          <w:color w:val="000000" w:themeColor="text1"/>
        </w:rPr>
        <w:t>učitela</w:t>
      </w:r>
      <w:proofErr w:type="spellEnd"/>
      <w:r w:rsidRPr="00DE7002">
        <w:rPr>
          <w:rFonts w:ascii="Calibri" w:hAnsi="Calibri" w:cs="Calibri"/>
          <w:color w:val="000000" w:themeColor="text1"/>
        </w:rPr>
        <w:t xml:space="preserve"> Vrobela ohledně možnosti příspěvku</w:t>
      </w:r>
    </w:p>
    <w:p w:rsidR="0047143E" w:rsidRPr="00DE7002" w:rsidRDefault="00BE678A" w:rsidP="002D6ED5">
      <w:pPr>
        <w:pStyle w:val="Odstavecseseznamem"/>
        <w:numPr>
          <w:ilvl w:val="0"/>
          <w:numId w:val="8"/>
        </w:numPr>
        <w:spacing w:after="0" w:line="0" w:lineRule="atLeast"/>
        <w:ind w:left="36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 xml:space="preserve">Zástupci </w:t>
      </w:r>
      <w:proofErr w:type="spellStart"/>
      <w:r w:rsidRPr="00DE7002">
        <w:rPr>
          <w:rFonts w:ascii="Calibri" w:hAnsi="Calibri" w:cs="Calibri"/>
          <w:color w:val="000000" w:themeColor="text1"/>
        </w:rPr>
        <w:t>Montessori</w:t>
      </w:r>
      <w:proofErr w:type="spellEnd"/>
      <w:r w:rsidRPr="00DE7002">
        <w:rPr>
          <w:rFonts w:ascii="Calibri" w:hAnsi="Calibri" w:cs="Calibri"/>
          <w:color w:val="000000" w:themeColor="text1"/>
        </w:rPr>
        <w:t xml:space="preserve"> tříd přišli s nápadem na zřízení venkovní třídy, nicméně toto je spíše v kompetenci školy.</w:t>
      </w:r>
    </w:p>
    <w:p w:rsidR="00BE678A" w:rsidRPr="00DE7002" w:rsidRDefault="00BE678A" w:rsidP="002D6ED5">
      <w:pPr>
        <w:pStyle w:val="Odstavecseseznamem"/>
        <w:numPr>
          <w:ilvl w:val="0"/>
          <w:numId w:val="8"/>
        </w:numPr>
        <w:spacing w:after="0" w:line="0" w:lineRule="atLeast"/>
        <w:ind w:left="36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Karneval pro děti – probíhá v družinách, ale je možné přispět např. na karneval dětí na 1. stupni.</w:t>
      </w:r>
    </w:p>
    <w:p w:rsidR="00FB7E34" w:rsidRPr="00DE7002" w:rsidRDefault="00BE678A" w:rsidP="00BE678A">
      <w:pPr>
        <w:pStyle w:val="Odstavecseseznamem"/>
        <w:numPr>
          <w:ilvl w:val="0"/>
          <w:numId w:val="8"/>
        </w:numPr>
        <w:spacing w:after="0" w:line="0" w:lineRule="atLeast"/>
        <w:ind w:left="360"/>
        <w:jc w:val="both"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Slavnost Slabikáře – paní Kročil</w:t>
      </w:r>
      <w:r w:rsidR="00E46618">
        <w:rPr>
          <w:rFonts w:ascii="Calibri" w:hAnsi="Calibri" w:cs="Calibri"/>
          <w:color w:val="000000" w:themeColor="text1"/>
        </w:rPr>
        <w:t>,</w:t>
      </w:r>
      <w:r w:rsidRPr="00DE7002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DE7002">
        <w:rPr>
          <w:rFonts w:ascii="Calibri" w:hAnsi="Calibri" w:cs="Calibri"/>
          <w:color w:val="000000" w:themeColor="text1"/>
        </w:rPr>
        <w:t>za 1.B</w:t>
      </w:r>
      <w:r w:rsidR="00E46618">
        <w:rPr>
          <w:rFonts w:ascii="Calibri" w:hAnsi="Calibri" w:cs="Calibri"/>
          <w:color w:val="000000" w:themeColor="text1"/>
        </w:rPr>
        <w:t xml:space="preserve">, </w:t>
      </w:r>
      <w:r w:rsidRPr="00DE7002">
        <w:rPr>
          <w:rFonts w:ascii="Calibri" w:hAnsi="Calibri" w:cs="Calibri"/>
          <w:color w:val="000000" w:themeColor="text1"/>
        </w:rPr>
        <w:t>přišla</w:t>
      </w:r>
      <w:proofErr w:type="gramEnd"/>
      <w:r w:rsidRPr="00DE7002">
        <w:rPr>
          <w:rFonts w:ascii="Calibri" w:hAnsi="Calibri" w:cs="Calibri"/>
          <w:color w:val="000000" w:themeColor="text1"/>
        </w:rPr>
        <w:t xml:space="preserve"> s nápadem příspěvku na občerstvení pro děti při této slavnosti. Výbor s tímto souhlasil. Pro 1. ročníky by mohl být příspěvek na občerstvení zahrnut do některé z položek výdajů.</w:t>
      </w:r>
    </w:p>
    <w:p w:rsidR="00BE678A" w:rsidRPr="00DE7002" w:rsidRDefault="00BE678A" w:rsidP="00BE678A">
      <w:pPr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</w:p>
    <w:p w:rsidR="00BE678A" w:rsidRPr="00DE7002" w:rsidRDefault="00BE678A" w:rsidP="000376C5">
      <w:pPr>
        <w:pStyle w:val="Odstavecseseznamem"/>
        <w:numPr>
          <w:ilvl w:val="0"/>
          <w:numId w:val="2"/>
        </w:numPr>
        <w:spacing w:after="0" w:line="0" w:lineRule="atLeast"/>
        <w:ind w:left="-37"/>
        <w:jc w:val="both"/>
        <w:rPr>
          <w:rStyle w:val="parent-message"/>
          <w:rFonts w:ascii="Calibri" w:hAnsi="Calibri" w:cs="Calibri"/>
          <w:b/>
          <w:color w:val="000000" w:themeColor="text1"/>
        </w:rPr>
      </w:pPr>
      <w:r w:rsidRPr="00DE7002">
        <w:rPr>
          <w:rStyle w:val="parent-message"/>
          <w:rFonts w:ascii="Calibri" w:hAnsi="Calibri" w:cs="Calibri"/>
          <w:b/>
          <w:color w:val="000000" w:themeColor="text1"/>
        </w:rPr>
        <w:t>Ukončení schůze shromáždění delegátů</w:t>
      </w:r>
    </w:p>
    <w:p w:rsidR="000376C5" w:rsidRPr="00DE7002" w:rsidRDefault="008C0936" w:rsidP="000376C5">
      <w:pPr>
        <w:spacing w:after="0" w:line="0" w:lineRule="atLeast"/>
        <w:ind w:left="-37"/>
        <w:jc w:val="both"/>
        <w:rPr>
          <w:rStyle w:val="parent-message"/>
          <w:rFonts w:ascii="Calibri" w:hAnsi="Calibri" w:cs="Calibri"/>
          <w:color w:val="000000" w:themeColor="text1"/>
        </w:rPr>
      </w:pPr>
      <w:r w:rsidRPr="00DE7002">
        <w:rPr>
          <w:rStyle w:val="parent-message"/>
          <w:rFonts w:ascii="Calibri" w:hAnsi="Calibri" w:cs="Calibri"/>
          <w:color w:val="000000" w:themeColor="text1"/>
        </w:rPr>
        <w:t xml:space="preserve">Pan </w:t>
      </w:r>
      <w:proofErr w:type="spellStart"/>
      <w:r w:rsidRPr="00DE7002"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 w:rsidRPr="00DE7002">
        <w:rPr>
          <w:rStyle w:val="parent-message"/>
          <w:rFonts w:ascii="Calibri" w:hAnsi="Calibri" w:cs="Calibri"/>
          <w:color w:val="000000" w:themeColor="text1"/>
        </w:rPr>
        <w:t xml:space="preserve"> poděkoval členům SRPŠ za účast a diskuzi. Členové se zrovna dohodli na další schůzi SRPŠ</w:t>
      </w:r>
      <w:r w:rsidR="00E46618">
        <w:rPr>
          <w:rStyle w:val="parent-message"/>
          <w:rFonts w:ascii="Calibri" w:hAnsi="Calibri" w:cs="Calibri"/>
          <w:color w:val="000000" w:themeColor="text1"/>
        </w:rPr>
        <w:t xml:space="preserve">, ta proběhne </w:t>
      </w:r>
      <w:proofErr w:type="gramStart"/>
      <w:r w:rsidRPr="00DE7002">
        <w:rPr>
          <w:rStyle w:val="parent-message"/>
          <w:rFonts w:ascii="Calibri" w:hAnsi="Calibri" w:cs="Calibri"/>
          <w:color w:val="000000" w:themeColor="text1"/>
        </w:rPr>
        <w:t>17.1.2023</w:t>
      </w:r>
      <w:proofErr w:type="gramEnd"/>
      <w:r w:rsidRPr="00DE7002">
        <w:rPr>
          <w:rStyle w:val="parent-message"/>
          <w:rFonts w:ascii="Calibri" w:hAnsi="Calibri" w:cs="Calibri"/>
          <w:color w:val="000000" w:themeColor="text1"/>
        </w:rPr>
        <w:t xml:space="preserve"> v 17hod. Místo konání schůze bude upřesněno v pozvánce.</w:t>
      </w:r>
    </w:p>
    <w:p w:rsidR="00614E36" w:rsidRPr="00DE7002" w:rsidRDefault="00614E36" w:rsidP="00BE678A">
      <w:pPr>
        <w:shd w:val="clear" w:color="auto" w:fill="FFFFFF"/>
        <w:spacing w:after="0" w:line="0" w:lineRule="atLeast"/>
        <w:rPr>
          <w:rStyle w:val="parent-message"/>
          <w:rFonts w:ascii="Calibri" w:hAnsi="Calibri" w:cs="Calibri"/>
          <w:b/>
          <w:color w:val="000000" w:themeColor="text1"/>
        </w:rPr>
      </w:pPr>
    </w:p>
    <w:p w:rsidR="008C0936" w:rsidRPr="00DE7002" w:rsidRDefault="008C0936" w:rsidP="00BE678A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</w:p>
    <w:p w:rsidR="00FB7E34" w:rsidRPr="00DE7002" w:rsidRDefault="00FB7E34" w:rsidP="00BE678A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</w:p>
    <w:p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>Zapsala: Petra Malovaná</w:t>
      </w:r>
      <w:r w:rsidR="0056005F" w:rsidRPr="00DE7002">
        <w:rPr>
          <w:rFonts w:ascii="Calibri" w:eastAsia="Times New Roman" w:hAnsi="Calibri" w:cs="Calibri"/>
          <w:color w:val="000000"/>
        </w:rPr>
        <w:t xml:space="preserve">   </w:t>
      </w:r>
    </w:p>
    <w:p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E55DF2" w:rsidRPr="00DE7002">
        <w:rPr>
          <w:rFonts w:ascii="Calibri" w:eastAsia="Times New Roman" w:hAnsi="Calibri" w:cs="Calibri"/>
          <w:color w:val="000000"/>
        </w:rPr>
        <w:t>věřil:</w:t>
      </w:r>
      <w:r w:rsidR="008E60A9" w:rsidRPr="00DE7002">
        <w:rPr>
          <w:rFonts w:ascii="Calibri" w:eastAsia="Times New Roman" w:hAnsi="Calibri" w:cs="Calibri"/>
          <w:color w:val="000000"/>
        </w:rPr>
        <w:t xml:space="preserve"> Jaroslav </w:t>
      </w:r>
      <w:proofErr w:type="spellStart"/>
      <w:r w:rsidR="008E60A9" w:rsidRPr="00DE7002">
        <w:rPr>
          <w:rFonts w:ascii="Calibri" w:eastAsia="Times New Roman" w:hAnsi="Calibri" w:cs="Calibri"/>
          <w:color w:val="000000"/>
        </w:rPr>
        <w:t>Janál</w:t>
      </w:r>
      <w:proofErr w:type="spellEnd"/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AC" w:rsidRDefault="00D26EAC" w:rsidP="00F70DA5">
      <w:pPr>
        <w:spacing w:after="0" w:line="240" w:lineRule="auto"/>
      </w:pPr>
      <w:r>
        <w:separator/>
      </w:r>
    </w:p>
  </w:endnote>
  <w:endnote w:type="continuationSeparator" w:id="0">
    <w:p w:rsidR="00D26EAC" w:rsidRDefault="00D26EAC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B42CA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42CAD" w:rsidRDefault="00B42CA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604301">
            <w:fldChar w:fldCharType="begin"/>
          </w:r>
          <w:r w:rsidR="00503C14">
            <w:instrText xml:space="preserve"> PAGE  \* MERGEFORMAT </w:instrText>
          </w:r>
          <w:r w:rsidR="00604301">
            <w:fldChar w:fldCharType="separate"/>
          </w:r>
          <w:r w:rsidR="009065AC" w:rsidRPr="009065AC">
            <w:rPr>
              <w:rFonts w:asciiTheme="majorHAnsi" w:hAnsiTheme="majorHAnsi"/>
              <w:b/>
              <w:noProof/>
            </w:rPr>
            <w:t>2</w:t>
          </w:r>
          <w:r w:rsidR="0060430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2CA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42CAD" w:rsidRDefault="00B42CA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70DA5" w:rsidRDefault="00F70DA5">
    <w:pPr>
      <w:pStyle w:val="Zpat"/>
    </w:pPr>
  </w:p>
  <w:p w:rsidR="007F77E3" w:rsidRDefault="007F7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AC" w:rsidRDefault="00D26EAC" w:rsidP="00F70DA5">
      <w:pPr>
        <w:spacing w:after="0" w:line="240" w:lineRule="auto"/>
      </w:pPr>
      <w:r>
        <w:separator/>
      </w:r>
    </w:p>
  </w:footnote>
  <w:footnote w:type="continuationSeparator" w:id="0">
    <w:p w:rsidR="00D26EAC" w:rsidRDefault="00D26EAC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0DA5" w:rsidRPr="00F70DA5" w:rsidRDefault="00F70DA5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</w:t>
        </w:r>
        <w:proofErr w:type="gramStart"/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proofErr w:type="gramEnd"/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:rsidR="00F70DA5" w:rsidRPr="00F70DA5" w:rsidRDefault="00F70DA5">
    <w:pPr>
      <w:pStyle w:val="Zhlav"/>
      <w:rPr>
        <w:rFonts w:cstheme="minorHAnsi"/>
        <w:color w:val="002060"/>
      </w:rPr>
    </w:pPr>
  </w:p>
  <w:p w:rsidR="007F77E3" w:rsidRDefault="007F7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76C5"/>
    <w:rsid w:val="00074E83"/>
    <w:rsid w:val="0007606F"/>
    <w:rsid w:val="000B53F6"/>
    <w:rsid w:val="00110450"/>
    <w:rsid w:val="0012567D"/>
    <w:rsid w:val="00133D46"/>
    <w:rsid w:val="00141465"/>
    <w:rsid w:val="001628ED"/>
    <w:rsid w:val="00172AAC"/>
    <w:rsid w:val="001D322B"/>
    <w:rsid w:val="001D36D3"/>
    <w:rsid w:val="001D748B"/>
    <w:rsid w:val="001E1EF5"/>
    <w:rsid w:val="001F1489"/>
    <w:rsid w:val="00224321"/>
    <w:rsid w:val="0025447D"/>
    <w:rsid w:val="00255BE6"/>
    <w:rsid w:val="00260C25"/>
    <w:rsid w:val="00286059"/>
    <w:rsid w:val="002C21FA"/>
    <w:rsid w:val="002D2B2E"/>
    <w:rsid w:val="002D6ED5"/>
    <w:rsid w:val="002E0F82"/>
    <w:rsid w:val="002E40F3"/>
    <w:rsid w:val="00335117"/>
    <w:rsid w:val="00362DA6"/>
    <w:rsid w:val="0036787E"/>
    <w:rsid w:val="0037051E"/>
    <w:rsid w:val="00371949"/>
    <w:rsid w:val="003F5A65"/>
    <w:rsid w:val="004004DC"/>
    <w:rsid w:val="00405506"/>
    <w:rsid w:val="00412248"/>
    <w:rsid w:val="00450688"/>
    <w:rsid w:val="0045549E"/>
    <w:rsid w:val="0047143E"/>
    <w:rsid w:val="004722FD"/>
    <w:rsid w:val="00490371"/>
    <w:rsid w:val="004A34F4"/>
    <w:rsid w:val="004D4755"/>
    <w:rsid w:val="004F6E3B"/>
    <w:rsid w:val="00503C14"/>
    <w:rsid w:val="00531F57"/>
    <w:rsid w:val="0056005F"/>
    <w:rsid w:val="00573648"/>
    <w:rsid w:val="00574A37"/>
    <w:rsid w:val="005A5480"/>
    <w:rsid w:val="005C20EE"/>
    <w:rsid w:val="005D4816"/>
    <w:rsid w:val="005E60AD"/>
    <w:rsid w:val="00604301"/>
    <w:rsid w:val="00612E6A"/>
    <w:rsid w:val="00614E36"/>
    <w:rsid w:val="00616946"/>
    <w:rsid w:val="00617F6A"/>
    <w:rsid w:val="00641BCD"/>
    <w:rsid w:val="00667AC8"/>
    <w:rsid w:val="006752B5"/>
    <w:rsid w:val="006822F8"/>
    <w:rsid w:val="006867BB"/>
    <w:rsid w:val="006A5DE0"/>
    <w:rsid w:val="006B072C"/>
    <w:rsid w:val="006C6A1F"/>
    <w:rsid w:val="007305A0"/>
    <w:rsid w:val="00765EF9"/>
    <w:rsid w:val="007949AE"/>
    <w:rsid w:val="00795E08"/>
    <w:rsid w:val="007D2A01"/>
    <w:rsid w:val="007D6A1F"/>
    <w:rsid w:val="007D7B38"/>
    <w:rsid w:val="007F0C3E"/>
    <w:rsid w:val="007F1AA3"/>
    <w:rsid w:val="007F5DDA"/>
    <w:rsid w:val="007F77E3"/>
    <w:rsid w:val="007F7EB7"/>
    <w:rsid w:val="008850C1"/>
    <w:rsid w:val="0088518B"/>
    <w:rsid w:val="008C0936"/>
    <w:rsid w:val="008C4E6F"/>
    <w:rsid w:val="008E2E71"/>
    <w:rsid w:val="008E60A9"/>
    <w:rsid w:val="008F0DC1"/>
    <w:rsid w:val="0090441E"/>
    <w:rsid w:val="009065AC"/>
    <w:rsid w:val="00906A43"/>
    <w:rsid w:val="00921D43"/>
    <w:rsid w:val="0092513B"/>
    <w:rsid w:val="00953DB6"/>
    <w:rsid w:val="00990391"/>
    <w:rsid w:val="009B06BD"/>
    <w:rsid w:val="00A30F44"/>
    <w:rsid w:val="00AB7D8C"/>
    <w:rsid w:val="00AD2DD3"/>
    <w:rsid w:val="00AD431F"/>
    <w:rsid w:val="00AE5E3E"/>
    <w:rsid w:val="00AE6A4C"/>
    <w:rsid w:val="00B35DE2"/>
    <w:rsid w:val="00B42CAD"/>
    <w:rsid w:val="00B57DB9"/>
    <w:rsid w:val="00BE678A"/>
    <w:rsid w:val="00BF1525"/>
    <w:rsid w:val="00C15D3C"/>
    <w:rsid w:val="00C35D57"/>
    <w:rsid w:val="00C6343D"/>
    <w:rsid w:val="00C64D7C"/>
    <w:rsid w:val="00C7437E"/>
    <w:rsid w:val="00C97B3B"/>
    <w:rsid w:val="00CB6693"/>
    <w:rsid w:val="00CC5E23"/>
    <w:rsid w:val="00CF2885"/>
    <w:rsid w:val="00D03162"/>
    <w:rsid w:val="00D26EAC"/>
    <w:rsid w:val="00D32179"/>
    <w:rsid w:val="00D33362"/>
    <w:rsid w:val="00D44C3D"/>
    <w:rsid w:val="00DE7002"/>
    <w:rsid w:val="00E24179"/>
    <w:rsid w:val="00E42E23"/>
    <w:rsid w:val="00E4444E"/>
    <w:rsid w:val="00E46618"/>
    <w:rsid w:val="00E55DF2"/>
    <w:rsid w:val="00E610C2"/>
    <w:rsid w:val="00E7781C"/>
    <w:rsid w:val="00EE29A5"/>
    <w:rsid w:val="00EE7307"/>
    <w:rsid w:val="00F70DA5"/>
    <w:rsid w:val="00F859C8"/>
    <w:rsid w:val="00FA1B13"/>
    <w:rsid w:val="00FA1CA7"/>
    <w:rsid w:val="00FB7E3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A40B6"/>
    <w:rsid w:val="001F7063"/>
    <w:rsid w:val="00225FF1"/>
    <w:rsid w:val="0045247D"/>
    <w:rsid w:val="005D06DE"/>
    <w:rsid w:val="00627DCE"/>
    <w:rsid w:val="00847F19"/>
    <w:rsid w:val="008E0789"/>
    <w:rsid w:val="008F14CD"/>
    <w:rsid w:val="00934EDC"/>
    <w:rsid w:val="00AF1972"/>
    <w:rsid w:val="00CE7F23"/>
    <w:rsid w:val="00D106B2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  <w:style w:type="paragraph" w:customStyle="1" w:styleId="0D5C95337DEC401BB1EB45743F10EAF7">
    <w:name w:val="0D5C95337DEC401BB1EB45743F10EAF7"/>
    <w:rsid w:val="00D106B2"/>
  </w:style>
  <w:style w:type="paragraph" w:customStyle="1" w:styleId="9E8A713D1A494EFAB8DFBBBC43795C03">
    <w:name w:val="9E8A713D1A494EFAB8DFBBBC43795C03"/>
    <w:rsid w:val="00D106B2"/>
  </w:style>
  <w:style w:type="paragraph" w:customStyle="1" w:styleId="FF5F4B726FA94771A7BF2DEF372EEA62">
    <w:name w:val="FF5F4B726FA94771A7BF2DEF372EEA62"/>
    <w:rsid w:val="00D106B2"/>
  </w:style>
  <w:style w:type="paragraph" w:customStyle="1" w:styleId="BC94767E50F0459CB64A7C5559115AE8">
    <w:name w:val="BC94767E50F0459CB64A7C5559115AE8"/>
    <w:rsid w:val="00D106B2"/>
  </w:style>
  <w:style w:type="paragraph" w:customStyle="1" w:styleId="89CC2C7E697542BD8132E1DD62004A9A">
    <w:name w:val="89CC2C7E697542BD8132E1DD62004A9A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BB95D-BB78-442B-B0FE-AFADAB72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27</cp:revision>
  <cp:lastPrinted>2016-10-21T10:13:00Z</cp:lastPrinted>
  <dcterms:created xsi:type="dcterms:W3CDTF">2022-11-17T17:39:00Z</dcterms:created>
  <dcterms:modified xsi:type="dcterms:W3CDTF">2022-11-17T20:10:00Z</dcterms:modified>
</cp:coreProperties>
</file>