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99" w:rsidRPr="005C1C1D" w:rsidRDefault="00950B99" w:rsidP="00950B99">
      <w:pPr>
        <w:pStyle w:val="Nadpis2"/>
        <w:jc w:val="right"/>
        <w:rPr>
          <w:rFonts w:ascii="Calibri" w:hAnsi="Calibri" w:cs="Calibri"/>
          <w:color w:val="7F7F7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45185" y="454025"/>
            <wp:positionH relativeFrom="margin">
              <wp:align>left</wp:align>
            </wp:positionH>
            <wp:positionV relativeFrom="margin">
              <wp:align>top</wp:align>
            </wp:positionV>
            <wp:extent cx="1492250" cy="914400"/>
            <wp:effectExtent l="0" t="0" r="0" b="0"/>
            <wp:wrapSquare wrapText="bothSides"/>
            <wp:docPr id="1" name="Obrázek 1" descr="logo_bez_podtit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bez_podtitu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B99">
        <w:rPr>
          <w:rFonts w:ascii="Calibri" w:hAnsi="Calibri" w:cs="Calibri"/>
          <w:color w:val="7F7F7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Za Alejí 1072, příspěvková organizace </w:t>
      </w:r>
    </w:p>
    <w:p w:rsidR="00F20347" w:rsidRPr="005E3360" w:rsidRDefault="00F20347" w:rsidP="009A7D4A">
      <w:pPr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950B99" w:rsidRPr="00950B99" w:rsidRDefault="00950B99" w:rsidP="00950B99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50B99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PŘIJÍMACÍ </w:t>
      </w:r>
      <w:r w:rsidR="00824D9A">
        <w:rPr>
          <w:rFonts w:cstheme="minorHAnsi"/>
          <w:b/>
          <w:color w:val="000000" w:themeColor="text1"/>
          <w:sz w:val="28"/>
          <w:szCs w:val="28"/>
          <w:u w:val="single"/>
        </w:rPr>
        <w:t>ŘÍZENÍ</w:t>
      </w:r>
      <w:r w:rsidR="001E3E8A">
        <w:rPr>
          <w:rFonts w:cstheme="minorHAnsi"/>
          <w:b/>
          <w:color w:val="000000" w:themeColor="text1"/>
          <w:sz w:val="28"/>
          <w:szCs w:val="28"/>
          <w:u w:val="single"/>
        </w:rPr>
        <w:t xml:space="preserve"> NA STŘEDNÍ ŠKOLY 2020/2021</w:t>
      </w:r>
    </w:p>
    <w:p w:rsidR="00950B99" w:rsidRDefault="00950B99" w:rsidP="009A7D4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A3218A" w:rsidRPr="005E3360" w:rsidRDefault="00F1673E" w:rsidP="00F1673E">
      <w:pPr>
        <w:spacing w:after="0" w:line="240" w:lineRule="auto"/>
        <w:ind w:left="3540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  změna dle vyhlášky </w:t>
      </w:r>
      <w:r w:rsidRPr="00F1673E">
        <w:rPr>
          <w:rFonts w:cstheme="minorHAnsi"/>
          <w:b/>
          <w:color w:val="000000" w:themeColor="text1"/>
          <w:sz w:val="24"/>
          <w:szCs w:val="24"/>
        </w:rPr>
        <w:t>č. 232/2020 Sb.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1673E">
        <w:rPr>
          <w:rFonts w:cstheme="minorHAnsi"/>
          <w:b/>
          <w:color w:val="000000" w:themeColor="text1"/>
          <w:sz w:val="24"/>
          <w:szCs w:val="24"/>
        </w:rPr>
        <w:t>ze dne 6. května 2020</w:t>
      </w:r>
    </w:p>
    <w:p w:rsidR="00F1673E" w:rsidRDefault="00F1673E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A3218A" w:rsidRDefault="00A3218A" w:rsidP="00465202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>JEDNOTNÁ PŘIJÍMACÍ ZKOUŠKA</w:t>
      </w:r>
    </w:p>
    <w:p w:rsidR="00465202" w:rsidRDefault="003C48E8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Ve všech oborech vzdělání s maturitní zkouškou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950B99">
        <w:rPr>
          <w:rFonts w:cstheme="minorHAnsi"/>
          <w:color w:val="000000" w:themeColor="text1"/>
          <w:sz w:val="24"/>
          <w:szCs w:val="24"/>
        </w:rPr>
        <w:t>(</w:t>
      </w:r>
      <w:r w:rsidRPr="00950B99">
        <w:rPr>
          <w:rFonts w:cstheme="minorHAnsi"/>
          <w:bCs/>
          <w:color w:val="000000" w:themeColor="text1"/>
          <w:sz w:val="24"/>
          <w:szCs w:val="24"/>
        </w:rPr>
        <w:t>včetně oboru Gymnázium se sportovní přípravou</w:t>
      </w:r>
      <w:r w:rsidRPr="00950B99">
        <w:rPr>
          <w:rFonts w:cstheme="minorHAnsi"/>
          <w:color w:val="000000" w:themeColor="text1"/>
          <w:sz w:val="24"/>
          <w:szCs w:val="24"/>
        </w:rPr>
        <w:t xml:space="preserve">) se </w:t>
      </w:r>
      <w:r w:rsidRPr="00950B99">
        <w:rPr>
          <w:rFonts w:cstheme="minorHAnsi"/>
          <w:bCs/>
          <w:color w:val="000000" w:themeColor="text1"/>
          <w:sz w:val="24"/>
          <w:szCs w:val="24"/>
          <w:u w:val="single"/>
        </w:rPr>
        <w:t>koná vždy</w:t>
      </w:r>
      <w:r w:rsidRPr="00950B99">
        <w:rPr>
          <w:rFonts w:cstheme="minorHAnsi"/>
          <w:bCs/>
          <w:color w:val="000000" w:themeColor="text1"/>
          <w:sz w:val="24"/>
          <w:szCs w:val="24"/>
        </w:rPr>
        <w:t xml:space="preserve"> jednotná zkouška z českého jazyka a literatury a z matematiky a její aplikace v rozsahu stanoveném RVP ZV </w:t>
      </w:r>
      <w:r w:rsidRPr="00950B99">
        <w:rPr>
          <w:rFonts w:cstheme="minorHAnsi"/>
          <w:color w:val="000000" w:themeColor="text1"/>
          <w:sz w:val="24"/>
          <w:szCs w:val="24"/>
        </w:rPr>
        <w:t>(za</w:t>
      </w:r>
      <w:r w:rsidRPr="003C48E8">
        <w:rPr>
          <w:rFonts w:cstheme="minorHAnsi"/>
          <w:color w:val="000000" w:themeColor="text1"/>
          <w:sz w:val="24"/>
          <w:szCs w:val="24"/>
        </w:rPr>
        <w:t>dání, distribuci, zpracování a hodnocení testů zajišťuje Centrum pro zjišťování výsledků vzdělávání)</w:t>
      </w:r>
    </w:p>
    <w:p w:rsidR="00F509C3" w:rsidRDefault="00F509C3" w:rsidP="00F509C3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509C3" w:rsidRPr="00F509C3" w:rsidRDefault="00F509C3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Pozvánku zasílá ředitel dané školy </w:t>
      </w:r>
      <w:r w:rsidRPr="00F509C3">
        <w:rPr>
          <w:rFonts w:cstheme="minorHAnsi"/>
          <w:b/>
          <w:color w:val="000000" w:themeColor="text1"/>
          <w:sz w:val="24"/>
          <w:szCs w:val="24"/>
          <w:u w:val="single"/>
        </w:rPr>
        <w:t>10 dní před termínem jednotné přijímací zkoušky</w:t>
      </w:r>
      <w:r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>
        <w:rPr>
          <w:rFonts w:cstheme="minorHAnsi"/>
          <w:color w:val="000000" w:themeColor="text1"/>
          <w:sz w:val="24"/>
          <w:szCs w:val="24"/>
        </w:rPr>
        <w:t xml:space="preserve">Pokud Vám pozvánka nedorazí, </w:t>
      </w:r>
      <w:r w:rsidR="00F1673E">
        <w:rPr>
          <w:rFonts w:cstheme="minorHAnsi"/>
          <w:color w:val="000000" w:themeColor="text1"/>
          <w:sz w:val="24"/>
          <w:szCs w:val="24"/>
        </w:rPr>
        <w:t>kontaktujte danou střední školu.</w:t>
      </w:r>
    </w:p>
    <w:p w:rsidR="00F509C3" w:rsidRDefault="00F509C3" w:rsidP="00F509C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3C48E8" w:rsidRDefault="003C48E8" w:rsidP="0046520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>Termíny jednotných přijímacích zkoušek</w:t>
      </w:r>
    </w:p>
    <w:p w:rsidR="003C48E8" w:rsidRPr="003C48E8" w:rsidRDefault="002E18B3" w:rsidP="003C48E8">
      <w:pPr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1. termín: 9</w:t>
      </w:r>
      <w:bookmarkStart w:id="0" w:name="_GoBack"/>
      <w:bookmarkEnd w:id="0"/>
      <w:r w:rsidR="00F509C3">
        <w:rPr>
          <w:rFonts w:cstheme="minorHAnsi"/>
          <w:b/>
          <w:bCs/>
          <w:color w:val="000000" w:themeColor="text1"/>
          <w:sz w:val="24"/>
          <w:szCs w:val="24"/>
        </w:rPr>
        <w:t>. června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 xml:space="preserve"> 2020</w:t>
      </w:r>
      <w:r w:rsidR="003C48E8"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1609F">
        <w:rPr>
          <w:rFonts w:cstheme="minorHAnsi"/>
          <w:color w:val="000000" w:themeColor="text1"/>
          <w:sz w:val="24"/>
          <w:szCs w:val="24"/>
        </w:rPr>
        <w:t>(4leté obory</w:t>
      </w:r>
      <w:r w:rsidR="003C48E8" w:rsidRPr="003C48E8">
        <w:rPr>
          <w:rFonts w:cstheme="minorHAnsi"/>
          <w:color w:val="000000" w:themeColor="text1"/>
          <w:sz w:val="24"/>
          <w:szCs w:val="24"/>
        </w:rPr>
        <w:t xml:space="preserve">)                        </w:t>
      </w:r>
    </w:p>
    <w:p w:rsidR="003C48E8" w:rsidRPr="003C48E8" w:rsidRDefault="003C48E8" w:rsidP="00F509C3">
      <w:pPr>
        <w:spacing w:after="0" w:line="240" w:lineRule="auto"/>
        <w:ind w:left="720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ab/>
      </w:r>
    </w:p>
    <w:p w:rsidR="003C48E8" w:rsidRPr="003C48E8" w:rsidRDefault="003C48E8" w:rsidP="003C48E8">
      <w:pPr>
        <w:numPr>
          <w:ilvl w:val="0"/>
          <w:numId w:val="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b/>
          <w:bCs/>
          <w:color w:val="000000" w:themeColor="text1"/>
          <w:sz w:val="24"/>
          <w:szCs w:val="24"/>
        </w:rPr>
        <w:t xml:space="preserve">Náhradní termín </w:t>
      </w:r>
      <w:r w:rsidRPr="003C48E8">
        <w:rPr>
          <w:rFonts w:cstheme="minorHAnsi"/>
          <w:color w:val="000000" w:themeColor="text1"/>
          <w:sz w:val="24"/>
          <w:szCs w:val="24"/>
        </w:rPr>
        <w:t>(vše</w:t>
      </w:r>
      <w:r w:rsidR="00F509C3">
        <w:rPr>
          <w:rFonts w:cstheme="minorHAnsi"/>
          <w:color w:val="000000" w:themeColor="text1"/>
          <w:sz w:val="24"/>
          <w:szCs w:val="24"/>
        </w:rPr>
        <w:t xml:space="preserve">chny obory vzdělání): </w:t>
      </w:r>
      <w:r w:rsidR="00F509C3">
        <w:rPr>
          <w:rFonts w:cstheme="minorHAnsi"/>
          <w:b/>
          <w:bCs/>
          <w:color w:val="000000" w:themeColor="text1"/>
          <w:sz w:val="24"/>
          <w:szCs w:val="24"/>
        </w:rPr>
        <w:t>23. června</w:t>
      </w:r>
      <w:r w:rsidR="00E1609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>2020</w:t>
      </w:r>
    </w:p>
    <w:p w:rsidR="00F1673E" w:rsidRDefault="00F1673E" w:rsidP="003C48E8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:rsidR="003C48E8" w:rsidRPr="00F509C3" w:rsidRDefault="00F509C3" w:rsidP="003C48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 xml:space="preserve">poznámka:  </w:t>
      </w:r>
      <w:r w:rsidR="003C48E8" w:rsidRPr="003C48E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Školní přijímací zkoušky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F1673E">
        <w:rPr>
          <w:rFonts w:cstheme="minorHAnsi"/>
          <w:bCs/>
          <w:color w:val="000000" w:themeColor="text1"/>
          <w:sz w:val="24"/>
          <w:szCs w:val="24"/>
        </w:rPr>
        <w:t>(je-li stanovena</w:t>
      </w:r>
      <w:r>
        <w:rPr>
          <w:rFonts w:cstheme="minorHAnsi"/>
          <w:bCs/>
          <w:color w:val="000000" w:themeColor="text1"/>
          <w:sz w:val="24"/>
          <w:szCs w:val="24"/>
        </w:rPr>
        <w:t>)</w:t>
      </w:r>
    </w:p>
    <w:p w:rsidR="00173642" w:rsidRDefault="003C48E8" w:rsidP="003C48E8">
      <w:pPr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3C48E8">
        <w:rPr>
          <w:rFonts w:cstheme="minorHAnsi"/>
          <w:color w:val="000000" w:themeColor="text1"/>
          <w:sz w:val="24"/>
          <w:szCs w:val="24"/>
        </w:rPr>
        <w:t xml:space="preserve">maturitní obory </w:t>
      </w:r>
      <w:r w:rsidR="00F509C3">
        <w:rPr>
          <w:rFonts w:cstheme="minorHAnsi"/>
          <w:color w:val="000000" w:themeColor="text1"/>
          <w:sz w:val="24"/>
          <w:szCs w:val="24"/>
        </w:rPr>
        <w:t>– ředitel školy vyhlásí 2 nové termíny 2 náhradní termíny školní přijímací zkoušky (zašle pozvánku nejpozději 5 dní před konáním školní přijímací zkoušky)</w:t>
      </w:r>
    </w:p>
    <w:p w:rsidR="003C48E8" w:rsidRDefault="003C48E8" w:rsidP="00F509C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65202" w:rsidRPr="00F509C3" w:rsidRDefault="00465202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</w:rPr>
      </w:pPr>
      <w:r w:rsidRPr="00F509C3">
        <w:rPr>
          <w:rFonts w:cstheme="minorHAnsi"/>
          <w:b/>
          <w:caps/>
          <w:color w:val="000000" w:themeColor="text1"/>
          <w:sz w:val="24"/>
          <w:szCs w:val="24"/>
        </w:rPr>
        <w:t>Obecné informace o přijímacím řízení:</w:t>
      </w:r>
    </w:p>
    <w:p w:rsidR="00F1673E" w:rsidRDefault="00F1673E" w:rsidP="00F509C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F1673E" w:rsidRPr="00F1673E" w:rsidRDefault="00F509C3" w:rsidP="00F509C3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1</w:t>
      </w:r>
      <w:r w:rsidR="00427BBC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) </w:t>
      </w:r>
      <w:r w:rsidR="00F1673E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JEDNOTNÁ PŘIJÍMACÍ ZKOUŠKY</w:t>
      </w:r>
    </w:p>
    <w:p w:rsidR="00F509C3" w:rsidRDefault="00427BBC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Každý uchazeč </w:t>
      </w:r>
      <w:r w:rsidR="00F509C3" w:rsidRPr="00F509C3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koná</w:t>
      </w:r>
      <w:r w:rsidR="00F509C3" w:rsidRPr="00F509C3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jednotnou přijímací zkoušku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F509C3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POUZE JEDNOU</w:t>
      </w:r>
      <w:r w:rsidRPr="00427BBC">
        <w:rPr>
          <w:rFonts w:eastAsia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(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Centrum zpřístupní hodnocení jednotné přijímací zkoušky všem školám, které uchazeč</w:t>
      </w:r>
      <w:r w:rsid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uvedl v přihlášce ke střednímu vzdělávání a pro které platí povinnost konat jednotnou přijímací</w:t>
      </w:r>
      <w:r w:rsid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="00F509C3" w:rsidRPr="00F509C3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>zkoušku.)</w:t>
      </w:r>
    </w:p>
    <w:p w:rsidR="00F1673E" w:rsidRDefault="00F1673E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</w:p>
    <w:p w:rsidR="00F1673E" w:rsidRDefault="00F1673E" w:rsidP="00F509C3">
      <w:pPr>
        <w:spacing w:after="0" w:line="240" w:lineRule="auto"/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</w:pPr>
      <w:r w:rsidRPr="00F1673E">
        <w:rPr>
          <w:rFonts w:eastAsiaTheme="minorHAnsi" w:cstheme="minorHAnsi"/>
          <w:b/>
          <w:bCs/>
          <w:color w:val="000000" w:themeColor="text1"/>
          <w:sz w:val="24"/>
          <w:szCs w:val="24"/>
          <w:u w:val="single"/>
          <w:lang w:eastAsia="en-US"/>
        </w:rPr>
        <w:t>DÉLKA TRVÁNÍ JEDNOTNÉ PŘIJÍMACÍ ZKOUŠKY:</w:t>
      </w:r>
      <w:r w:rsidRPr="00F1673E">
        <w:rPr>
          <w:rFonts w:eastAsiaTheme="minorHAnsi" w:cstheme="minorHAnsi"/>
          <w:bCs/>
          <w:color w:val="000000" w:themeColor="text1"/>
          <w:sz w:val="24"/>
          <w:szCs w:val="24"/>
          <w:lang w:eastAsia="en-US"/>
        </w:rPr>
        <w:t xml:space="preserve"> test z českého jazyka a literatury trvá 70 minut. Test z matematiky trvá 85 minut.</w:t>
      </w:r>
    </w:p>
    <w:p w:rsidR="00F509C3" w:rsidRDefault="00F509C3" w:rsidP="00F509C3">
      <w:pPr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  <w:u w:val="single"/>
          <w:lang w:eastAsia="en-US"/>
        </w:rPr>
      </w:pPr>
    </w:p>
    <w:p w:rsidR="00F509C3" w:rsidRPr="00F509C3" w:rsidRDefault="00F509C3" w:rsidP="00F509C3">
      <w:pPr>
        <w:spacing w:after="0" w:line="240" w:lineRule="auto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b/>
          <w:color w:val="000000" w:themeColor="text1"/>
          <w:sz w:val="24"/>
          <w:szCs w:val="24"/>
          <w:u w:val="single"/>
          <w:lang w:eastAsia="en-US"/>
        </w:rPr>
        <w:t>MÍSTO KONÁNÍ PŘIJÍMACÍ ZKOUŠKY</w:t>
      </w:r>
      <w:r w:rsidRPr="00F509C3">
        <w:rPr>
          <w:rFonts w:eastAsiaTheme="minorHAnsi" w:cstheme="minorHAnsi"/>
          <w:color w:val="000000" w:themeColor="text1"/>
          <w:sz w:val="24"/>
          <w:szCs w:val="24"/>
          <w:lang w:eastAsia="en-US"/>
        </w:rPr>
        <w:t xml:space="preserve">: </w:t>
      </w:r>
      <w:r w:rsidR="00F1673E" w:rsidRPr="00F1673E"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>1</w:t>
      </w:r>
      <w:r w:rsidR="00F1673E">
        <w:rPr>
          <w:rFonts w:eastAsiaTheme="minorHAnsi" w:cstheme="minorHAnsi"/>
          <w:color w:val="000000" w:themeColor="text1"/>
          <w:sz w:val="24"/>
          <w:szCs w:val="24"/>
          <w:lang w:eastAsia="en-US"/>
        </w:rPr>
        <w:t>.</w:t>
      </w:r>
      <w:r w:rsidRPr="00F509C3">
        <w:rPr>
          <w:rFonts w:eastAsiaTheme="minorHAnsi" w:cstheme="minorHAnsi"/>
          <w:b/>
          <w:color w:val="000000" w:themeColor="text1"/>
          <w:sz w:val="24"/>
          <w:szCs w:val="24"/>
          <w:lang w:eastAsia="en-US"/>
        </w:rPr>
        <w:t xml:space="preserve"> škola uvedená na přihlášce</w:t>
      </w:r>
      <w:r w:rsidRPr="00F509C3">
        <w:rPr>
          <w:rFonts w:eastAsiaTheme="minorHAnsi" w:cs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F509C3" w:rsidRPr="00F509C3" w:rsidRDefault="00F509C3" w:rsidP="00806C76">
      <w:pPr>
        <w:spacing w:after="0" w:line="240" w:lineRule="auto"/>
        <w:jc w:val="both"/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  <w:t xml:space="preserve">pozn. (1) Uvedl-li uchazeč na přihlášce střední školu nebo obor vzdělání, kde se koná jednotná přijímací zkouška, pouze jako druhou v pořadí, koná jednotnou přijímací zkoušku na této druhé škole. </w:t>
      </w:r>
    </w:p>
    <w:p w:rsidR="00F509C3" w:rsidRPr="00F509C3" w:rsidRDefault="00F509C3" w:rsidP="00806C76">
      <w:pPr>
        <w:spacing w:after="0" w:line="240" w:lineRule="auto"/>
        <w:jc w:val="both"/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</w:pPr>
      <w:r w:rsidRPr="00F509C3">
        <w:rPr>
          <w:rFonts w:eastAsiaTheme="minorHAnsi" w:cstheme="minorHAnsi"/>
          <w:i/>
          <w:color w:val="000000" w:themeColor="text1"/>
          <w:sz w:val="24"/>
          <w:szCs w:val="24"/>
          <w:lang w:eastAsia="en-US"/>
        </w:rPr>
        <w:t>(2) Ze závažných důvodů může Centrum pro zjišťování výsledků vzdělávání (dále jen „Centrum“) se souhlasem uchazeče změnit školu, ve které uchazeč koná jednotnou přijímací zkoušku.</w:t>
      </w:r>
    </w:p>
    <w:p w:rsidR="00173642" w:rsidRPr="00427BBC" w:rsidRDefault="00173642" w:rsidP="00EC2D1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1A160A" w:rsidRPr="00F1673E" w:rsidRDefault="00F509C3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  <w:r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2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)Pokud se uchazeč k přijímací zkoušce nedostaví, omlouvají ho pouze:</w:t>
      </w:r>
    </w:p>
    <w:p w:rsidR="00F509C3" w:rsidRPr="001A160A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73642" w:rsidRPr="001A160A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vážné důvody (např. zdravotní)</w:t>
      </w:r>
    </w:p>
    <w:p w:rsidR="00173642" w:rsidRDefault="001A160A" w:rsidP="001A160A">
      <w:pPr>
        <w:numPr>
          <w:ilvl w:val="2"/>
          <w:numId w:val="8"/>
        </w:numPr>
        <w:tabs>
          <w:tab w:val="clear" w:pos="2160"/>
          <w:tab w:val="num" w:pos="0"/>
        </w:tabs>
        <w:spacing w:after="0" w:line="240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písemná omluva do 3 d</w:t>
      </w:r>
      <w:r>
        <w:rPr>
          <w:rFonts w:cstheme="minorHAnsi"/>
          <w:color w:val="000000" w:themeColor="text1"/>
          <w:sz w:val="24"/>
          <w:szCs w:val="24"/>
        </w:rPr>
        <w:t>nů řediteli dané školy</w:t>
      </w:r>
    </w:p>
    <w:p w:rsidR="00F509C3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Default="00F509C3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509C3">
        <w:rPr>
          <w:rFonts w:cstheme="minorHAnsi"/>
          <w:color w:val="000000" w:themeColor="text1"/>
          <w:sz w:val="24"/>
          <w:szCs w:val="24"/>
        </w:rPr>
        <w:t>NÁHRADNÍ TERMÍN JEDNOTNÉ PŘIJÍMACÍ ZKOUŠKY: k náhradnímu termínu jednotné přijímací zkoušky přihlásí škola (SŠ) uchazeče do 2 pracovních dnů od doručení omluvy.</w:t>
      </w:r>
    </w:p>
    <w:p w:rsidR="00F509C3" w:rsidRDefault="00F509C3" w:rsidP="001A160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1A160A" w:rsidRPr="00F1673E" w:rsidRDefault="00F1673E" w:rsidP="001A160A">
      <w:pPr>
        <w:spacing w:after="0" w:line="240" w:lineRule="auto"/>
        <w:rPr>
          <w:rFonts w:cstheme="minorHAnsi"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lastRenderedPageBreak/>
        <w:t>3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 Hodnocení výsledků přijímacího řízení:</w:t>
      </w:r>
    </w:p>
    <w:p w:rsidR="00173642" w:rsidRPr="001A160A" w:rsidRDefault="001A160A" w:rsidP="001A160A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 xml:space="preserve">Hodnocení na vysvědčeních </w:t>
      </w:r>
      <w:r w:rsidRPr="001A160A">
        <w:rPr>
          <w:rFonts w:cstheme="minorHAnsi"/>
          <w:color w:val="000000" w:themeColor="text1"/>
          <w:sz w:val="24"/>
          <w:szCs w:val="24"/>
        </w:rPr>
        <w:t>z předcházejícího vzdělávání.</w:t>
      </w:r>
    </w:p>
    <w:p w:rsidR="00CE2D6E" w:rsidRDefault="001A160A" w:rsidP="00CE2D6E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Výsledky jednotné zkoušky</w:t>
      </w:r>
      <w:r w:rsidRPr="001A160A">
        <w:rPr>
          <w:rFonts w:cstheme="minorHAnsi"/>
          <w:color w:val="000000" w:themeColor="text1"/>
          <w:sz w:val="24"/>
          <w:szCs w:val="24"/>
        </w:rPr>
        <w:t>, pokud je součástí přijímacího řízení -výsledky z</w:t>
      </w:r>
      <w:r w:rsidR="00F1673E">
        <w:rPr>
          <w:rFonts w:cstheme="minorHAnsi"/>
          <w:color w:val="000000" w:themeColor="text1"/>
          <w:sz w:val="24"/>
          <w:szCs w:val="24"/>
        </w:rPr>
        <w:t>přístupněny Centrem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-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 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Centrum zpřístupní výsledky školám do 7 kalendářních dní. Školy mají 1 den na to, aby určily pořadí uchazečů a zveřejnily seznam s výsledky.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173642" w:rsidRPr="001A160A" w:rsidRDefault="001A160A" w:rsidP="00CE2D6E">
      <w:pPr>
        <w:numPr>
          <w:ilvl w:val="0"/>
          <w:numId w:val="9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  <w:u w:val="single"/>
        </w:rPr>
        <w:t>Výsledky školní přijímací zkoušky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, je-li stanovena </w:t>
      </w:r>
    </w:p>
    <w:p w:rsidR="00173642" w:rsidRPr="001A160A" w:rsidRDefault="001A160A" w:rsidP="001A160A">
      <w:pPr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 xml:space="preserve">Případně podle </w:t>
      </w:r>
      <w:r w:rsidRPr="001A160A">
        <w:rPr>
          <w:rFonts w:cstheme="minorHAnsi"/>
          <w:color w:val="000000" w:themeColor="text1"/>
          <w:sz w:val="24"/>
          <w:szCs w:val="24"/>
          <w:u w:val="single"/>
        </w:rPr>
        <w:t>dalších skutečností</w:t>
      </w:r>
      <w:r w:rsidRPr="001A160A">
        <w:rPr>
          <w:rFonts w:cstheme="minorHAnsi"/>
          <w:color w:val="000000" w:themeColor="text1"/>
          <w:sz w:val="24"/>
          <w:szCs w:val="24"/>
        </w:rPr>
        <w:t>, které osvědčují vhodné schopnosti, vědomosti a zájmy uchazeče.</w:t>
      </w:r>
    </w:p>
    <w:p w:rsidR="001A160A" w:rsidRPr="001A160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A160A" w:rsidRPr="00F1673E" w:rsidRDefault="00F1673E" w:rsidP="00465202">
      <w:pPr>
        <w:spacing w:after="0" w:line="240" w:lineRule="auto"/>
        <w:rPr>
          <w:rFonts w:cstheme="minorHAnsi"/>
          <w:b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aps/>
          <w:color w:val="000000" w:themeColor="text1"/>
          <w:sz w:val="24"/>
          <w:szCs w:val="24"/>
          <w:u w:val="single"/>
        </w:rPr>
        <w:t>4</w:t>
      </w:r>
      <w:r w:rsidR="001A160A" w:rsidRPr="00F1673E">
        <w:rPr>
          <w:rFonts w:cstheme="minorHAnsi"/>
          <w:b/>
          <w:caps/>
          <w:color w:val="000000" w:themeColor="text1"/>
          <w:sz w:val="24"/>
          <w:szCs w:val="24"/>
          <w:u w:val="single"/>
        </w:rPr>
        <w:t>) Rozhodnutí o přijetí a doručování rozhodnutí</w:t>
      </w:r>
    </w:p>
    <w:p w:rsidR="001A160A" w:rsidRPr="00CE2D6E" w:rsidRDefault="001A160A" w:rsidP="00CE2D6E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A160A">
        <w:rPr>
          <w:rFonts w:cstheme="minorHAnsi"/>
          <w:color w:val="000000" w:themeColor="text1"/>
          <w:sz w:val="24"/>
          <w:szCs w:val="24"/>
        </w:rPr>
        <w:t>Ukončení hodnocení, ozn</w:t>
      </w:r>
      <w:r w:rsidR="00CE2D6E">
        <w:rPr>
          <w:rFonts w:cstheme="minorHAnsi"/>
          <w:color w:val="000000" w:themeColor="text1"/>
          <w:sz w:val="24"/>
          <w:szCs w:val="24"/>
        </w:rPr>
        <w:t>ámí ředitel školy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</w:t>
      </w:r>
      <w:r w:rsidRPr="001A160A">
        <w:rPr>
          <w:rFonts w:cstheme="minorHAnsi"/>
          <w:bCs/>
          <w:color w:val="000000" w:themeColor="text1"/>
          <w:sz w:val="24"/>
          <w:szCs w:val="24"/>
        </w:rPr>
        <w:t xml:space="preserve">zveřejněním </w:t>
      </w:r>
      <w:r w:rsidRP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seznamu přijatých </w:t>
      </w:r>
      <w:r w:rsidRPr="00CE2D6E">
        <w:rPr>
          <w:rFonts w:cstheme="minorHAnsi"/>
          <w:b/>
          <w:color w:val="000000" w:themeColor="text1"/>
          <w:sz w:val="24"/>
          <w:szCs w:val="24"/>
          <w:u w:val="single"/>
        </w:rPr>
        <w:t>uchazečů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 (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zveřejní na veřejně přístupném místě ve škole a způsobem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 </w:t>
      </w:r>
      <w:r w:rsidR="00CE2D6E" w:rsidRPr="00CE2D6E">
        <w:rPr>
          <w:rFonts w:cstheme="minorHAnsi"/>
          <w:color w:val="000000" w:themeColor="text1"/>
          <w:sz w:val="24"/>
          <w:szCs w:val="24"/>
        </w:rPr>
        <w:t>umožňujícím dálkový přístup</w:t>
      </w:r>
      <w:r w:rsidR="00CE2D6E">
        <w:rPr>
          <w:rFonts w:cstheme="minorHAnsi"/>
          <w:color w:val="000000" w:themeColor="text1"/>
          <w:sz w:val="24"/>
          <w:szCs w:val="24"/>
        </w:rPr>
        <w:t xml:space="preserve">) </w:t>
      </w:r>
      <w:r w:rsidRPr="001A160A">
        <w:rPr>
          <w:rFonts w:cstheme="minorHAnsi"/>
          <w:color w:val="000000" w:themeColor="text1"/>
          <w:sz w:val="24"/>
          <w:szCs w:val="24"/>
        </w:rPr>
        <w:t xml:space="preserve">a </w:t>
      </w:r>
      <w:r w:rsidRPr="00CE2D6E">
        <w:rPr>
          <w:rFonts w:cstheme="minorHAnsi"/>
          <w:b/>
          <w:bCs/>
          <w:color w:val="000000" w:themeColor="text1"/>
          <w:sz w:val="24"/>
          <w:szCs w:val="24"/>
        </w:rPr>
        <w:t>nepřijatým uchazečům</w:t>
      </w:r>
      <w:r w:rsidRPr="00CE2D6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E2D6E">
        <w:rPr>
          <w:rFonts w:cstheme="minorHAnsi"/>
          <w:b/>
          <w:color w:val="000000" w:themeColor="text1"/>
          <w:sz w:val="24"/>
          <w:szCs w:val="24"/>
          <w:u w:val="single"/>
        </w:rPr>
        <w:t>se zasílá</w:t>
      </w:r>
      <w:r w:rsidRPr="00CE2D6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E2D6E">
        <w:rPr>
          <w:rFonts w:cstheme="minorHAnsi"/>
          <w:b/>
          <w:bCs/>
          <w:color w:val="000000" w:themeColor="text1"/>
          <w:sz w:val="24"/>
          <w:szCs w:val="24"/>
        </w:rPr>
        <w:t>rozhodnutí o nepřijetí.</w:t>
      </w:r>
    </w:p>
    <w:p w:rsidR="00F1673E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F1673E" w:rsidRPr="00F1673E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="001A160A" w:rsidRPr="00F1673E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) </w:t>
      </w:r>
      <w:r w:rsidRPr="00F1673E">
        <w:rPr>
          <w:rFonts w:cstheme="minorHAnsi"/>
          <w:b/>
          <w:color w:val="000000" w:themeColor="text1"/>
          <w:sz w:val="24"/>
          <w:szCs w:val="24"/>
          <w:u w:val="single"/>
        </w:rPr>
        <w:t>PŘIJÍMÁNÍ UCHAZEČŮ NA ZÁKLADĚ NOVÉHO ROZHODNUTÍ</w:t>
      </w:r>
    </w:p>
    <w:p w:rsidR="001A160A" w:rsidRDefault="00F1673E" w:rsidP="0046520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(</w:t>
      </w:r>
      <w:r w:rsidR="001A160A">
        <w:rPr>
          <w:rFonts w:cstheme="minorHAnsi"/>
          <w:b/>
          <w:color w:val="000000" w:themeColor="text1"/>
          <w:sz w:val="24"/>
          <w:szCs w:val="24"/>
        </w:rPr>
        <w:t>Odvolání</w:t>
      </w:r>
      <w:r>
        <w:rPr>
          <w:rFonts w:cstheme="minorHAnsi"/>
          <w:b/>
          <w:color w:val="000000" w:themeColor="text1"/>
          <w:sz w:val="24"/>
          <w:szCs w:val="24"/>
        </w:rPr>
        <w:t xml:space="preserve"> – ZRUŠENO)</w:t>
      </w:r>
    </w:p>
    <w:p w:rsidR="00F1673E" w:rsidRPr="00F1673E" w:rsidRDefault="00F1673E" w:rsidP="00F1673E">
      <w:pPr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Uchazeč, který nebyl přijat ke vzdělávání, vyjádří svou vůli být přijat na základě </w:t>
      </w:r>
      <w:r w:rsidRPr="00F1673E">
        <w:rPr>
          <w:rFonts w:cstheme="minorHAnsi"/>
          <w:b/>
          <w:bCs/>
          <w:color w:val="000000" w:themeColor="text1"/>
          <w:sz w:val="24"/>
          <w:szCs w:val="24"/>
        </w:rPr>
        <w:t>vydání nového rozhodnutí</w:t>
      </w: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 tak, že </w:t>
      </w:r>
      <w:r w:rsidRPr="00F1673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ve lhůtě 3 pracovních dnů ode dne doručení rozhodnutí o nepřijetí</w:t>
      </w:r>
      <w:r w:rsidRPr="00F1673E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F1673E">
        <w:rPr>
          <w:rFonts w:cstheme="minorHAnsi"/>
          <w:bCs/>
          <w:i/>
          <w:color w:val="000000" w:themeColor="text1"/>
          <w:sz w:val="24"/>
          <w:szCs w:val="24"/>
        </w:rPr>
        <w:t xml:space="preserve">podá řediteli školy žádost </w:t>
      </w:r>
      <w:r>
        <w:rPr>
          <w:rFonts w:cstheme="minorHAnsi"/>
          <w:bCs/>
          <w:i/>
          <w:color w:val="000000" w:themeColor="text1"/>
          <w:sz w:val="24"/>
          <w:szCs w:val="24"/>
        </w:rPr>
        <w:br/>
      </w:r>
      <w:r w:rsidRPr="00F1673E">
        <w:rPr>
          <w:rFonts w:cstheme="minorHAnsi"/>
          <w:bCs/>
          <w:i/>
          <w:color w:val="000000" w:themeColor="text1"/>
          <w:sz w:val="24"/>
          <w:szCs w:val="24"/>
        </w:rPr>
        <w:t>o vydání nového rozhodnutí.</w:t>
      </w:r>
      <w:r>
        <w:rPr>
          <w:rFonts w:cstheme="minorHAnsi"/>
          <w:bCs/>
          <w:color w:val="000000" w:themeColor="text1"/>
          <w:sz w:val="24"/>
          <w:szCs w:val="24"/>
        </w:rPr>
        <w:t>(sledujte stánky jednotlivých středních škol)</w:t>
      </w:r>
    </w:p>
    <w:p w:rsid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</w:p>
    <w:p w:rsidR="001A160A" w:rsidRPr="00F1673E" w:rsidRDefault="00F1673E" w:rsidP="001A160A">
      <w:pPr>
        <w:spacing w:after="0" w:line="240" w:lineRule="auto"/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6</w:t>
      </w:r>
      <w:r w:rsidR="001A160A" w:rsidRPr="00F1673E">
        <w:rPr>
          <w:rFonts w:cstheme="minorHAnsi"/>
          <w:b/>
          <w:bCs/>
          <w:caps/>
          <w:color w:val="000000" w:themeColor="text1"/>
          <w:sz w:val="24"/>
          <w:szCs w:val="24"/>
          <w:u w:val="single"/>
        </w:rPr>
        <w:t>) Zápisový lístek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  <w:u w:val="single"/>
        </w:rPr>
        <w:t>K čemu slouží zápisový lístek:</w:t>
      </w:r>
    </w:p>
    <w:p w:rsidR="00173642" w:rsidRPr="00A3218A" w:rsidRDefault="001A160A" w:rsidP="001A160A">
      <w:pPr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>Zápisový lístek slouží</w:t>
      </w:r>
      <w:r w:rsidRPr="00A3218A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k pot</w:t>
      </w:r>
      <w:r w:rsidR="00A3218A">
        <w:rPr>
          <w:rFonts w:cstheme="minorHAnsi"/>
          <w:color w:val="000000" w:themeColor="text1"/>
          <w:sz w:val="24"/>
          <w:szCs w:val="24"/>
        </w:rPr>
        <w:t xml:space="preserve">vrzení úmyslu uchazeče stát se </w:t>
      </w:r>
      <w:r w:rsidRPr="00A3218A">
        <w:rPr>
          <w:rFonts w:cstheme="minorHAnsi"/>
          <w:color w:val="000000" w:themeColor="text1"/>
          <w:sz w:val="24"/>
          <w:szCs w:val="24"/>
        </w:rPr>
        <w:t>žákem příslušného oboru vzdělání na dané střední škole.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Svůj úmysl vzdělávat se v dané střední škole potvrdí uchazeč nebo zákonný zástupce odevzdáním ZL řediteli školy nejpozději </w:t>
      </w:r>
      <w:proofErr w:type="gramStart"/>
      <w:r w:rsid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>do 5-ti</w:t>
      </w:r>
      <w:proofErr w:type="gramEnd"/>
      <w:r w:rsidR="00CE2D6E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pracovních dnů</w:t>
      </w:r>
      <w:r w:rsidRPr="00A3218A">
        <w:rPr>
          <w:rFonts w:cstheme="minorHAnsi"/>
          <w:bCs/>
          <w:color w:val="000000" w:themeColor="text1"/>
          <w:sz w:val="24"/>
          <w:szCs w:val="24"/>
          <w:u w:val="single"/>
        </w:rPr>
        <w:t xml:space="preserve"> </w:t>
      </w:r>
      <w:r w:rsidRPr="00A3218A">
        <w:rPr>
          <w:rFonts w:cstheme="minorHAnsi"/>
          <w:color w:val="000000" w:themeColor="text1"/>
          <w:sz w:val="24"/>
          <w:szCs w:val="24"/>
        </w:rPr>
        <w:t>ode dne oznámení - zveřejnění rozhodnutí.</w:t>
      </w:r>
    </w:p>
    <w:p w:rsidR="001A160A" w:rsidRPr="00A3218A" w:rsidRDefault="001A160A" w:rsidP="001A160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Zápisový lístek </w:t>
      </w:r>
      <w:r w:rsidRPr="00A3218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lze uplatnit jen jednou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, nelze ho vzít zpět. </w:t>
      </w:r>
    </w:p>
    <w:p w:rsidR="00BF36B2" w:rsidRDefault="00BF36B2" w:rsidP="001A160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:rsidR="001A160A" w:rsidRPr="001A160A" w:rsidRDefault="001A160A" w:rsidP="001A160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1A16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To neplatí v případě</w:t>
      </w:r>
      <w:r w:rsidR="001E3E8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1A160A">
        <w:rPr>
          <w:rFonts w:cstheme="minorHAnsi"/>
          <w:b/>
          <w:bCs/>
          <w:color w:val="000000" w:themeColor="text1"/>
          <w:sz w:val="24"/>
          <w:szCs w:val="24"/>
        </w:rPr>
        <w:t>kdy</w:t>
      </w:r>
      <w:r w:rsidRPr="001A160A">
        <w:rPr>
          <w:rFonts w:cstheme="minorHAnsi"/>
          <w:b/>
          <w:color w:val="000000" w:themeColor="text1"/>
          <w:sz w:val="24"/>
          <w:szCs w:val="24"/>
        </w:rPr>
        <w:t>: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chce uplatnit zápisový lístek v rámci přijímacího řízení, kde byl přijat na </w:t>
      </w:r>
      <w:r w:rsidR="00F1673E">
        <w:rPr>
          <w:rFonts w:cstheme="minorHAnsi"/>
          <w:bCs/>
          <w:color w:val="000000" w:themeColor="text1"/>
          <w:sz w:val="24"/>
          <w:szCs w:val="24"/>
        </w:rPr>
        <w:t xml:space="preserve">základě </w:t>
      </w:r>
      <w:r w:rsidR="00F1673E" w:rsidRPr="00F1673E">
        <w:rPr>
          <w:rFonts w:cstheme="minorHAnsi"/>
          <w:b/>
          <w:bCs/>
          <w:color w:val="000000" w:themeColor="text1"/>
          <w:sz w:val="24"/>
          <w:szCs w:val="24"/>
        </w:rPr>
        <w:t>nového rozhodnutí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.</w:t>
      </w:r>
    </w:p>
    <w:p w:rsidR="00173642" w:rsidRPr="00A3218A" w:rsidRDefault="001A160A" w:rsidP="001A160A">
      <w:pPr>
        <w:numPr>
          <w:ilvl w:val="1"/>
          <w:numId w:val="14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A3218A">
        <w:rPr>
          <w:rFonts w:cstheme="minorHAnsi"/>
          <w:color w:val="000000" w:themeColor="text1"/>
          <w:sz w:val="24"/>
          <w:szCs w:val="24"/>
        </w:rPr>
        <w:t xml:space="preserve">Uchazeč </w:t>
      </w:r>
      <w:r w:rsidRPr="00A3218A">
        <w:rPr>
          <w:rFonts w:cstheme="minorHAnsi"/>
          <w:bCs/>
          <w:color w:val="000000" w:themeColor="text1"/>
          <w:sz w:val="24"/>
          <w:szCs w:val="24"/>
        </w:rPr>
        <w:t>již uplatnil ZL na některý z oborů s talentovou zkouškou</w:t>
      </w:r>
      <w:r w:rsidRPr="00A3218A">
        <w:rPr>
          <w:rFonts w:cstheme="minorHAnsi"/>
          <w:color w:val="000000" w:themeColor="text1"/>
          <w:sz w:val="24"/>
          <w:szCs w:val="24"/>
        </w:rPr>
        <w:t xml:space="preserve"> a následně byl přijat na „klasickou“ střední školu.</w:t>
      </w:r>
    </w:p>
    <w:p w:rsidR="00BF36B2" w:rsidRDefault="00BF36B2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3170F5" w:rsidRPr="003170F5" w:rsidRDefault="003170F5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3170F5">
        <w:rPr>
          <w:rFonts w:cstheme="minorHAnsi"/>
          <w:b/>
          <w:color w:val="000000" w:themeColor="text1"/>
          <w:sz w:val="24"/>
          <w:szCs w:val="24"/>
          <w:u w:val="single"/>
        </w:rPr>
        <w:t>SLEDUJTE: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r w:rsidRPr="00BF36B2">
        <w:rPr>
          <w:rFonts w:cstheme="minorHAnsi"/>
          <w:b/>
          <w:color w:val="000000" w:themeColor="text1"/>
          <w:sz w:val="24"/>
          <w:szCs w:val="24"/>
        </w:rPr>
        <w:t>webové strá</w:t>
      </w:r>
      <w:r w:rsidR="00BF36B2" w:rsidRPr="00BF36B2">
        <w:rPr>
          <w:rFonts w:cstheme="minorHAnsi"/>
          <w:b/>
          <w:color w:val="000000" w:themeColor="text1"/>
          <w:sz w:val="24"/>
          <w:szCs w:val="24"/>
        </w:rPr>
        <w:t>nky Vámi vybraných škol</w:t>
      </w:r>
      <w:r w:rsidR="00BF36B2">
        <w:rPr>
          <w:rFonts w:cstheme="minorHAnsi"/>
          <w:color w:val="000000" w:themeColor="text1"/>
          <w:sz w:val="24"/>
          <w:szCs w:val="24"/>
        </w:rPr>
        <w:t xml:space="preserve"> (AKTUÁLNÍ INFORMACE</w:t>
      </w:r>
      <w:r>
        <w:rPr>
          <w:rFonts w:cstheme="minorHAnsi"/>
          <w:color w:val="000000" w:themeColor="text1"/>
          <w:sz w:val="24"/>
          <w:szCs w:val="24"/>
        </w:rPr>
        <w:t>)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6" w:history="1">
        <w:r w:rsidRPr="00CB78CC">
          <w:rPr>
            <w:rStyle w:val="Hypertextovodkaz"/>
            <w:rFonts w:cstheme="minorHAnsi"/>
            <w:sz w:val="24"/>
            <w:szCs w:val="24"/>
          </w:rPr>
          <w:t>www.cermat.cz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jednotné přijímací zkoušce, testy z minulých let</w:t>
      </w:r>
    </w:p>
    <w:p w:rsidR="003170F5" w:rsidRDefault="003170F5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● </w:t>
      </w:r>
      <w:hyperlink r:id="rId7" w:history="1">
        <w:r w:rsidRPr="00CB78CC">
          <w:rPr>
            <w:rStyle w:val="Hypertextovodkaz"/>
            <w:rFonts w:cstheme="minorHAnsi"/>
            <w:sz w:val="24"/>
            <w:szCs w:val="24"/>
          </w:rPr>
          <w:t>www.zkola.cz</w:t>
        </w:r>
      </w:hyperlink>
      <w:r>
        <w:rPr>
          <w:rFonts w:cstheme="minorHAnsi"/>
          <w:color w:val="000000" w:themeColor="text1"/>
          <w:sz w:val="24"/>
          <w:szCs w:val="24"/>
        </w:rPr>
        <w:t xml:space="preserve"> – informace k přijímacímu řízení (další kola přijímacího řízení)</w:t>
      </w:r>
    </w:p>
    <w:p w:rsidR="00BF36B2" w:rsidRPr="00BF36B2" w:rsidRDefault="00BF36B2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  <w:u w:val="single"/>
        </w:rPr>
      </w:pPr>
    </w:p>
    <w:p w:rsidR="00BF36B2" w:rsidRPr="00BF36B2" w:rsidRDefault="00BF36B2" w:rsidP="00FD1C32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BF36B2">
        <w:rPr>
          <w:rFonts w:cstheme="minorHAnsi"/>
          <w:b/>
          <w:color w:val="000000" w:themeColor="text1"/>
          <w:sz w:val="24"/>
          <w:szCs w:val="24"/>
          <w:u w:val="single"/>
        </w:rPr>
        <w:t>PODPORA K PŘÍPRAVĚ NA PŘIJÍMACÍ ZKOUŠKY:</w:t>
      </w:r>
    </w:p>
    <w:p w:rsidR="00BF36B2" w:rsidRPr="00BF36B2" w:rsidRDefault="00BF36B2" w:rsidP="00BF36B2">
      <w:pPr>
        <w:pStyle w:val="Normlnweb"/>
        <w:shd w:val="clear" w:color="auto" w:fill="FFFFFF"/>
        <w:spacing w:before="0"/>
        <w:rPr>
          <w:rFonts w:asciiTheme="minorHAnsi" w:hAnsiTheme="minorHAnsi" w:cstheme="minorHAnsi"/>
          <w:color w:val="161616"/>
        </w:rPr>
      </w:pPr>
      <w:r w:rsidRPr="00BF36B2">
        <w:rPr>
          <w:rFonts w:asciiTheme="minorHAnsi" w:hAnsiTheme="minorHAnsi" w:cstheme="minorHAnsi"/>
          <w:color w:val="161616"/>
        </w:rPr>
        <w:t>V rámci podpůrné kampaně </w:t>
      </w:r>
      <w:hyperlink r:id="rId8" w:tgtFrame="_blank" w:tooltip="[Odkaz do nového okna] " w:history="1">
        <w:r w:rsidRPr="00BF36B2">
          <w:rPr>
            <w:rStyle w:val="Hypertextovodkaz"/>
            <w:rFonts w:asciiTheme="minorHAnsi" w:hAnsiTheme="minorHAnsi" w:cstheme="minorHAnsi"/>
            <w:b/>
            <w:bCs/>
            <w:color w:val="163269"/>
          </w:rPr>
          <w:t>Přijímačky bez obav</w:t>
        </w:r>
      </w:hyperlink>
      <w:r w:rsidRPr="00BF36B2">
        <w:rPr>
          <w:rFonts w:asciiTheme="minorHAnsi" w:hAnsiTheme="minorHAnsi" w:cstheme="minorHAnsi"/>
          <w:color w:val="161616"/>
        </w:rPr>
        <w:t> připravil CERMAT testovací prostředí pojmenované </w:t>
      </w:r>
      <w:r w:rsidRPr="00BF36B2">
        <w:rPr>
          <w:rStyle w:val="Siln"/>
          <w:rFonts w:asciiTheme="minorHAnsi" w:hAnsiTheme="minorHAnsi" w:cstheme="minorHAnsi"/>
          <w:color w:val="161616"/>
        </w:rPr>
        <w:t>Procvičování testů a úloh,</w:t>
      </w:r>
      <w:r w:rsidRPr="00BF36B2">
        <w:rPr>
          <w:rFonts w:asciiTheme="minorHAnsi" w:hAnsiTheme="minorHAnsi" w:cstheme="minorHAnsi"/>
          <w:color w:val="161616"/>
        </w:rPr>
        <w:t> </w:t>
      </w:r>
      <w:r w:rsidRPr="00BF36B2">
        <w:rPr>
          <w:rStyle w:val="Siln"/>
          <w:rFonts w:asciiTheme="minorHAnsi" w:hAnsiTheme="minorHAnsi" w:cstheme="minorHAnsi"/>
          <w:color w:val="161616"/>
        </w:rPr>
        <w:t>které </w:t>
      </w:r>
      <w:r w:rsidRPr="00BF36B2">
        <w:rPr>
          <w:rFonts w:asciiTheme="minorHAnsi" w:hAnsiTheme="minorHAnsi" w:cstheme="minorHAnsi"/>
          <w:color w:val="161616"/>
        </w:rPr>
        <w:t>naleznete na webu </w:t>
      </w:r>
      <w:hyperlink r:id="rId9" w:tooltip="[Odkaz do nového okna] " w:history="1">
        <w:r w:rsidRPr="00BF36B2">
          <w:rPr>
            <w:rStyle w:val="Hypertextovodkaz"/>
            <w:rFonts w:asciiTheme="minorHAnsi" w:hAnsiTheme="minorHAnsi" w:cstheme="minorHAnsi"/>
            <w:b/>
            <w:bCs/>
            <w:color w:val="163269"/>
          </w:rPr>
          <w:t>Procvicprijimacky.cermat.cz</w:t>
        </w:r>
      </w:hyperlink>
      <w:r w:rsidRPr="00BF36B2">
        <w:rPr>
          <w:rStyle w:val="Siln"/>
          <w:rFonts w:asciiTheme="minorHAnsi" w:hAnsiTheme="minorHAnsi" w:cstheme="minorHAnsi"/>
          <w:color w:val="161616"/>
        </w:rPr>
        <w:t>.</w:t>
      </w:r>
    </w:p>
    <w:p w:rsidR="00BF36B2" w:rsidRPr="00BF36B2" w:rsidRDefault="002E18B3" w:rsidP="00BF36B2">
      <w:pPr>
        <w:pStyle w:val="Normlnweb"/>
        <w:shd w:val="clear" w:color="auto" w:fill="FFFFFF"/>
        <w:spacing w:before="0"/>
        <w:rPr>
          <w:rFonts w:asciiTheme="minorHAnsi" w:hAnsiTheme="minorHAnsi" w:cstheme="minorHAnsi"/>
          <w:color w:val="161616"/>
        </w:rPr>
      </w:pPr>
      <w:hyperlink r:id="rId10" w:tgtFrame="_blank" w:history="1">
        <w:r w:rsidR="00BF36B2" w:rsidRPr="00BF36B2">
          <w:rPr>
            <w:rStyle w:val="Hypertextovodkaz"/>
            <w:rFonts w:asciiTheme="minorHAnsi" w:hAnsiTheme="minorHAnsi" w:cstheme="minorHAnsi"/>
            <w:color w:val="163269"/>
          </w:rPr>
          <w:t xml:space="preserve">Elektronickou verzi testů </w:t>
        </w:r>
        <w:proofErr w:type="spellStart"/>
        <w:r w:rsidR="00BF36B2" w:rsidRPr="00BF36B2">
          <w:rPr>
            <w:rStyle w:val="Hypertextovodkaz"/>
            <w:rFonts w:asciiTheme="minorHAnsi" w:hAnsiTheme="minorHAnsi" w:cstheme="minorHAnsi"/>
            <w:color w:val="163269"/>
          </w:rPr>
          <w:t>CERMATu</w:t>
        </w:r>
        <w:proofErr w:type="spellEnd"/>
        <w:r w:rsidR="00BF36B2" w:rsidRPr="00BF36B2">
          <w:rPr>
            <w:rStyle w:val="Hypertextovodkaz"/>
            <w:rFonts w:asciiTheme="minorHAnsi" w:hAnsiTheme="minorHAnsi" w:cstheme="minorHAnsi"/>
            <w:color w:val="163269"/>
          </w:rPr>
          <w:t xml:space="preserve"> k přijímacím zkouškám</w:t>
        </w:r>
      </w:hyperlink>
      <w:r w:rsidR="00BF36B2" w:rsidRPr="00BF36B2">
        <w:rPr>
          <w:rFonts w:asciiTheme="minorHAnsi" w:hAnsiTheme="minorHAnsi" w:cstheme="minorHAnsi"/>
          <w:color w:val="161616"/>
        </w:rPr>
        <w:t xml:space="preserve"> v aplikaci </w:t>
      </w:r>
      <w:proofErr w:type="spellStart"/>
      <w:r w:rsidR="00BF36B2" w:rsidRPr="00BF36B2">
        <w:rPr>
          <w:rFonts w:asciiTheme="minorHAnsi" w:hAnsiTheme="minorHAnsi" w:cstheme="minorHAnsi"/>
          <w:color w:val="161616"/>
        </w:rPr>
        <w:t>InspIS</w:t>
      </w:r>
      <w:proofErr w:type="spellEnd"/>
      <w:r w:rsidR="00BF36B2" w:rsidRPr="00BF36B2">
        <w:rPr>
          <w:rFonts w:asciiTheme="minorHAnsi" w:hAnsiTheme="minorHAnsi" w:cstheme="minorHAnsi"/>
          <w:color w:val="161616"/>
        </w:rPr>
        <w:t xml:space="preserve"> </w:t>
      </w:r>
      <w:proofErr w:type="spellStart"/>
      <w:r w:rsidR="00BF36B2" w:rsidRPr="00BF36B2">
        <w:rPr>
          <w:rFonts w:asciiTheme="minorHAnsi" w:hAnsiTheme="minorHAnsi" w:cstheme="minorHAnsi"/>
          <w:color w:val="161616"/>
        </w:rPr>
        <w:t>SETmobile</w:t>
      </w:r>
      <w:proofErr w:type="spellEnd"/>
      <w:r w:rsidR="00BF36B2" w:rsidRPr="00BF36B2">
        <w:rPr>
          <w:rFonts w:asciiTheme="minorHAnsi" w:hAnsiTheme="minorHAnsi" w:cstheme="minorHAnsi"/>
          <w:color w:val="161616"/>
        </w:rPr>
        <w:t xml:space="preserve">, která je zdarma ke stažení do chytrých telefonů a </w:t>
      </w:r>
      <w:proofErr w:type="spellStart"/>
      <w:r w:rsidR="00BF36B2" w:rsidRPr="00BF36B2">
        <w:rPr>
          <w:rFonts w:asciiTheme="minorHAnsi" w:hAnsiTheme="minorHAnsi" w:cstheme="minorHAnsi"/>
          <w:color w:val="161616"/>
        </w:rPr>
        <w:t>tabletů</w:t>
      </w:r>
      <w:proofErr w:type="spellEnd"/>
      <w:r w:rsidR="00BF36B2" w:rsidRPr="00BF36B2">
        <w:rPr>
          <w:rFonts w:asciiTheme="minorHAnsi" w:hAnsiTheme="minorHAnsi" w:cstheme="minorHAnsi"/>
          <w:color w:val="161616"/>
        </w:rPr>
        <w:t>, připravila Česká školní inspekce.</w:t>
      </w:r>
    </w:p>
    <w:p w:rsidR="00950B99" w:rsidRDefault="00CE2D6E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Přeji mnoho úspěchů u přijímací zkoušky.</w:t>
      </w:r>
    </w:p>
    <w:p w:rsidR="00CE2D6E" w:rsidRDefault="00CE2D6E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170F5" w:rsidRPr="005E3360" w:rsidRDefault="00950B99" w:rsidP="00FD1C32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 případě dotazů mě neváhejte kontaktovat </w:t>
      </w:r>
      <w:r w:rsidRPr="00950B99">
        <w:rPr>
          <w:rFonts w:cstheme="minorHAnsi"/>
          <w:color w:val="000000" w:themeColor="text1"/>
          <w:sz w:val="24"/>
          <w:szCs w:val="24"/>
        </w:rPr>
        <w:sym w:font="Wingdings" w:char="F04A"/>
      </w:r>
      <w:r w:rsidR="00EC2D10">
        <w:rPr>
          <w:rFonts w:cstheme="minorHAnsi"/>
          <w:color w:val="000000" w:themeColor="text1"/>
          <w:sz w:val="24"/>
          <w:szCs w:val="24"/>
        </w:rPr>
        <w:t xml:space="preserve">     DANA ŠIMÍKOVÁ</w:t>
      </w:r>
      <w:r>
        <w:rPr>
          <w:rFonts w:cstheme="minorHAnsi"/>
          <w:color w:val="000000" w:themeColor="text1"/>
          <w:sz w:val="24"/>
          <w:szCs w:val="24"/>
        </w:rPr>
        <w:t xml:space="preserve"> (</w:t>
      </w:r>
      <w:hyperlink r:id="rId11" w:history="1">
        <w:r w:rsidR="001E3E8A" w:rsidRPr="00CB5F9F">
          <w:rPr>
            <w:rStyle w:val="Hypertextovodkaz"/>
            <w:rFonts w:cstheme="minorHAnsi"/>
            <w:sz w:val="24"/>
            <w:szCs w:val="24"/>
          </w:rPr>
          <w:t>simikova@zszaaleji.cz</w:t>
        </w:r>
      </w:hyperlink>
      <w:r w:rsidR="00BF36B2">
        <w:rPr>
          <w:rFonts w:cstheme="minorHAnsi"/>
          <w:color w:val="000000" w:themeColor="text1"/>
          <w:sz w:val="24"/>
          <w:szCs w:val="24"/>
        </w:rPr>
        <w:t>, 777405891</w:t>
      </w:r>
      <w:r>
        <w:rPr>
          <w:rFonts w:cstheme="minorHAnsi"/>
          <w:color w:val="000000" w:themeColor="text1"/>
          <w:sz w:val="24"/>
          <w:szCs w:val="24"/>
        </w:rPr>
        <w:t>)</w:t>
      </w:r>
    </w:p>
    <w:sectPr w:rsidR="003170F5" w:rsidRPr="005E3360" w:rsidSect="007F7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E03"/>
    <w:multiLevelType w:val="hybridMultilevel"/>
    <w:tmpl w:val="0A5CC258"/>
    <w:lvl w:ilvl="0" w:tplc="493E4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4F7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E2F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B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78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20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8F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20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10CB"/>
    <w:multiLevelType w:val="hybridMultilevel"/>
    <w:tmpl w:val="D3921AE4"/>
    <w:lvl w:ilvl="0" w:tplc="09A421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687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274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485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24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4F7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0D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6A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4E6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6BA"/>
    <w:multiLevelType w:val="hybridMultilevel"/>
    <w:tmpl w:val="6458FCDE"/>
    <w:lvl w:ilvl="0" w:tplc="576C59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E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C4E0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CA9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A7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217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10E5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C89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C7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6B7B"/>
    <w:multiLevelType w:val="hybridMultilevel"/>
    <w:tmpl w:val="270AF6DE"/>
    <w:lvl w:ilvl="0" w:tplc="452AC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073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645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21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4A1F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86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45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27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C2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B570D"/>
    <w:multiLevelType w:val="hybridMultilevel"/>
    <w:tmpl w:val="A8F2DB3E"/>
    <w:lvl w:ilvl="0" w:tplc="5DF4B6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C8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5C46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63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B2B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784C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0AD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2A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4B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6DC9"/>
    <w:multiLevelType w:val="multilevel"/>
    <w:tmpl w:val="52AC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C26B8"/>
    <w:multiLevelType w:val="hybridMultilevel"/>
    <w:tmpl w:val="3D84781C"/>
    <w:lvl w:ilvl="0" w:tplc="329E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0D2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0709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6DC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4F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25A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3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E96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A6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055A"/>
    <w:multiLevelType w:val="hybridMultilevel"/>
    <w:tmpl w:val="E932C2C4"/>
    <w:lvl w:ilvl="0" w:tplc="57C8F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029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D854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EBD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F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F05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C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5C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407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519D"/>
    <w:multiLevelType w:val="hybridMultilevel"/>
    <w:tmpl w:val="5B5674BA"/>
    <w:lvl w:ilvl="0" w:tplc="6F8A8B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68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67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66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6F5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25E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E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0E7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06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87189"/>
    <w:multiLevelType w:val="hybridMultilevel"/>
    <w:tmpl w:val="B9687CAC"/>
    <w:lvl w:ilvl="0" w:tplc="60366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258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099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6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7A5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52D7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A04A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CC5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EC3E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99A"/>
    <w:multiLevelType w:val="hybridMultilevel"/>
    <w:tmpl w:val="240C6928"/>
    <w:lvl w:ilvl="0" w:tplc="B1F80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A9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ED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ED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65F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843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6A3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E15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9A27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76496"/>
    <w:multiLevelType w:val="hybridMultilevel"/>
    <w:tmpl w:val="4F5A9ED2"/>
    <w:lvl w:ilvl="0" w:tplc="59521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0BB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D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87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283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E77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B1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E6E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65B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301B"/>
    <w:multiLevelType w:val="hybridMultilevel"/>
    <w:tmpl w:val="7CAA28C6"/>
    <w:lvl w:ilvl="0" w:tplc="A208B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5E90">
      <w:start w:val="4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24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64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2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E61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6D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9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A86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5251B"/>
    <w:multiLevelType w:val="hybridMultilevel"/>
    <w:tmpl w:val="4BE87A44"/>
    <w:lvl w:ilvl="0" w:tplc="100AB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40C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AE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AB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025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033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0C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89B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CE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1F43"/>
    <w:multiLevelType w:val="hybridMultilevel"/>
    <w:tmpl w:val="1A0C9494"/>
    <w:lvl w:ilvl="0" w:tplc="883CF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054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A442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69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8059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92A8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0B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FA48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28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3C6F"/>
    <w:multiLevelType w:val="hybridMultilevel"/>
    <w:tmpl w:val="40242050"/>
    <w:lvl w:ilvl="0" w:tplc="FB6C07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647C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40D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4F1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CC8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42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8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83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6E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B56F0"/>
    <w:multiLevelType w:val="hybridMultilevel"/>
    <w:tmpl w:val="DBC826D6"/>
    <w:lvl w:ilvl="0" w:tplc="6026FC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23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EE1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609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A4D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4C6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62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6E2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46E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4A"/>
    <w:rsid w:val="00173642"/>
    <w:rsid w:val="001A160A"/>
    <w:rsid w:val="001C3276"/>
    <w:rsid w:val="001E3806"/>
    <w:rsid w:val="001E3E8A"/>
    <w:rsid w:val="002E18B3"/>
    <w:rsid w:val="003170F5"/>
    <w:rsid w:val="0039186F"/>
    <w:rsid w:val="003960C0"/>
    <w:rsid w:val="003C48E8"/>
    <w:rsid w:val="00427BBC"/>
    <w:rsid w:val="00465202"/>
    <w:rsid w:val="005E3360"/>
    <w:rsid w:val="007A5DF4"/>
    <w:rsid w:val="007F7FB7"/>
    <w:rsid w:val="00806C76"/>
    <w:rsid w:val="00824D9A"/>
    <w:rsid w:val="008534B2"/>
    <w:rsid w:val="00950B99"/>
    <w:rsid w:val="009A1590"/>
    <w:rsid w:val="009A7D4A"/>
    <w:rsid w:val="00A3218A"/>
    <w:rsid w:val="00B51820"/>
    <w:rsid w:val="00BF36B2"/>
    <w:rsid w:val="00C413F5"/>
    <w:rsid w:val="00C85C83"/>
    <w:rsid w:val="00C95746"/>
    <w:rsid w:val="00CE2D6E"/>
    <w:rsid w:val="00DB18F3"/>
    <w:rsid w:val="00E12666"/>
    <w:rsid w:val="00E1609F"/>
    <w:rsid w:val="00E618BA"/>
    <w:rsid w:val="00EC2D10"/>
    <w:rsid w:val="00ED4798"/>
    <w:rsid w:val="00F141BC"/>
    <w:rsid w:val="00F1673E"/>
    <w:rsid w:val="00F20347"/>
    <w:rsid w:val="00F509C3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1E57"/>
  <w15:docId w15:val="{AEFDA213-B476-4E0B-AB8D-32EC86B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950B99"/>
    <w:pPr>
      <w:keepNext/>
      <w:spacing w:after="0" w:line="240" w:lineRule="auto"/>
      <w:jc w:val="center"/>
      <w:outlineLvl w:val="1"/>
    </w:pPr>
    <w:rPr>
      <w:rFonts w:ascii="Book Antiqua" w:eastAsia="Times New Roman" w:hAnsi="Book Antiqua" w:cs="Times New Roman"/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1820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A5D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48E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50B99"/>
    <w:rPr>
      <w:rFonts w:ascii="Book Antiqua" w:eastAsia="Times New Roman" w:hAnsi="Book Antiqua" w:cs="Times New Roman"/>
      <w:b/>
      <w:bCs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9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F3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99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768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3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1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17668">
                                  <w:marLeft w:val="2744"/>
                                  <w:marRight w:val="30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06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72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28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2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26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6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12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2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81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4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1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2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3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08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73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29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5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74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02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menu/jednotna-prijimaci-zkouska/prijimacky-bez-oba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kol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at.cz" TargetMode="External"/><Relationship Id="rId11" Type="http://schemas.openxmlformats.org/officeDocument/2006/relationships/hyperlink" Target="mailto:simikova@zszaaleji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sicr.cz/cz/Aktuality/InspIS-SETmobile-Priprava-na-prijimaci-zkousky-p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vicprijimacky.cermat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Danulka</dc:creator>
  <cp:lastModifiedBy>Dana Šimíková</cp:lastModifiedBy>
  <cp:revision>2</cp:revision>
  <cp:lastPrinted>2018-11-20T14:24:00Z</cp:lastPrinted>
  <dcterms:created xsi:type="dcterms:W3CDTF">2020-05-14T14:26:00Z</dcterms:created>
  <dcterms:modified xsi:type="dcterms:W3CDTF">2020-05-14T14:26:00Z</dcterms:modified>
</cp:coreProperties>
</file>